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BC00D2" w14:textId="77777777" w:rsidR="001A5E14" w:rsidRDefault="001A5E14" w:rsidP="001B35D1">
      <w:pPr>
        <w:ind w:right="-1701"/>
        <w:rPr>
          <w:rFonts w:ascii="Arial Black" w:hAnsi="Arial Black"/>
          <w:b/>
          <w:bCs/>
          <w:sz w:val="24"/>
          <w:szCs w:val="24"/>
          <w:u w:val="single"/>
        </w:rPr>
      </w:pPr>
    </w:p>
    <w:p w14:paraId="53739F17" w14:textId="32FFB157" w:rsidR="00EF2F0F" w:rsidRPr="005D19EA" w:rsidRDefault="002A3DF4" w:rsidP="005D19EA">
      <w:pPr>
        <w:jc w:val="center"/>
        <w:rPr>
          <w:rFonts w:ascii="Arial Black" w:hAnsi="Arial Black"/>
          <w:b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19EA">
        <w:rPr>
          <w:rFonts w:ascii="Arial Black" w:hAnsi="Arial Black"/>
          <w:b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PLIEGO DE CLÁUSULAS ADMINISTRATIVAS PARTICULARES.</w:t>
      </w:r>
    </w:p>
    <w:p w14:paraId="56DC9C05" w14:textId="52A7CC5E" w:rsidR="00EF2F0F" w:rsidRPr="005D19EA" w:rsidRDefault="00EF2F0F" w:rsidP="00FD7D91">
      <w:pPr>
        <w:spacing w:line="360" w:lineRule="auto"/>
        <w:jc w:val="center"/>
        <w:rPr>
          <w:sz w:val="24"/>
          <w:szCs w:val="24"/>
          <w:u w:val="single"/>
        </w:rPr>
      </w:pPr>
      <w:r w:rsidRPr="005D19EA">
        <w:rPr>
          <w:rFonts w:ascii="Verdana" w:hAnsi="Verdana"/>
          <w:b/>
          <w:bCs/>
          <w:snapToGrid w:val="0"/>
          <w:sz w:val="24"/>
          <w:szCs w:val="24"/>
          <w:u w:val="single"/>
        </w:rPr>
        <w:t>INDICE:</w:t>
      </w:r>
    </w:p>
    <w:p w14:paraId="029D08FA" w14:textId="5FC386CB" w:rsidR="00F65C56" w:rsidRPr="005D19EA" w:rsidRDefault="00F65C56" w:rsidP="00FD7D91">
      <w:pPr>
        <w:pStyle w:val="Prrafodelista"/>
        <w:numPr>
          <w:ilvl w:val="0"/>
          <w:numId w:val="9"/>
        </w:numPr>
        <w:spacing w:line="360" w:lineRule="auto"/>
        <w:jc w:val="both"/>
        <w:rPr>
          <w:rFonts w:ascii="Arial" w:hAnsi="Arial" w:cs="Arial"/>
          <w:b/>
          <w:bCs/>
        </w:rPr>
      </w:pPr>
      <w:r w:rsidRPr="005D19EA">
        <w:rPr>
          <w:rFonts w:ascii="Arial" w:hAnsi="Arial" w:cs="Arial"/>
          <w:b/>
          <w:bCs/>
          <w:snapToGrid w:val="0"/>
        </w:rPr>
        <w:t xml:space="preserve">CLÁUSULA PRIMERA. </w:t>
      </w:r>
      <w:r w:rsidR="00FD7D91">
        <w:rPr>
          <w:rFonts w:ascii="Arial" w:hAnsi="Arial" w:cs="Arial"/>
          <w:b/>
          <w:bCs/>
          <w:snapToGrid w:val="0"/>
        </w:rPr>
        <w:t xml:space="preserve"> </w:t>
      </w:r>
      <w:r w:rsidR="00EF2F0F" w:rsidRPr="005D19EA">
        <w:rPr>
          <w:rFonts w:ascii="Arial" w:hAnsi="Arial" w:cs="Arial"/>
          <w:b/>
          <w:bCs/>
          <w:snapToGrid w:val="0"/>
        </w:rPr>
        <w:t>Objeto del contrato</w:t>
      </w:r>
      <w:r w:rsidR="00335A63" w:rsidRPr="005D19EA">
        <w:rPr>
          <w:rFonts w:ascii="Arial" w:hAnsi="Arial" w:cs="Arial"/>
          <w:b/>
          <w:bCs/>
          <w:snapToGrid w:val="0"/>
        </w:rPr>
        <w:t>.</w:t>
      </w:r>
    </w:p>
    <w:p w14:paraId="6CBB9258" w14:textId="776A4352" w:rsidR="00EF2F0F" w:rsidRPr="005D19EA" w:rsidRDefault="00F65C56" w:rsidP="00FD7D91">
      <w:pPr>
        <w:pStyle w:val="Prrafodelista"/>
        <w:numPr>
          <w:ilvl w:val="0"/>
          <w:numId w:val="9"/>
        </w:numPr>
        <w:spacing w:line="360" w:lineRule="auto"/>
        <w:jc w:val="both"/>
        <w:rPr>
          <w:rFonts w:ascii="Arial" w:hAnsi="Arial" w:cs="Arial"/>
          <w:b/>
          <w:bCs/>
        </w:rPr>
      </w:pPr>
      <w:r w:rsidRPr="005D19EA">
        <w:rPr>
          <w:rFonts w:ascii="Arial" w:hAnsi="Arial" w:cs="Arial"/>
          <w:b/>
          <w:bCs/>
        </w:rPr>
        <w:t xml:space="preserve">CLÁUSULA SEGUNDA. </w:t>
      </w:r>
      <w:r w:rsidR="00EF2F0F" w:rsidRPr="005D19EA">
        <w:rPr>
          <w:rFonts w:ascii="Arial" w:hAnsi="Arial" w:cs="Arial"/>
          <w:b/>
          <w:bCs/>
        </w:rPr>
        <w:t>Condiciones Generales para participar.</w:t>
      </w:r>
    </w:p>
    <w:p w14:paraId="72EA2AF5" w14:textId="0E6E0EB5" w:rsidR="00EF2F0F" w:rsidRPr="005D19EA" w:rsidRDefault="00F65C56" w:rsidP="00FD7D91">
      <w:pPr>
        <w:pStyle w:val="Prrafodelista"/>
        <w:numPr>
          <w:ilvl w:val="0"/>
          <w:numId w:val="9"/>
        </w:numPr>
        <w:spacing w:line="360" w:lineRule="auto"/>
        <w:jc w:val="both"/>
        <w:rPr>
          <w:rFonts w:ascii="Arial" w:hAnsi="Arial" w:cs="Arial"/>
          <w:b/>
          <w:bCs/>
          <w:snapToGrid w:val="0"/>
        </w:rPr>
      </w:pPr>
      <w:r w:rsidRPr="005D19EA">
        <w:rPr>
          <w:rFonts w:ascii="Arial" w:hAnsi="Arial" w:cs="Arial"/>
          <w:b/>
          <w:bCs/>
        </w:rPr>
        <w:t xml:space="preserve">CLÁUSULA TERCERA. </w:t>
      </w:r>
      <w:r w:rsidR="00EF2F0F" w:rsidRPr="005D19EA">
        <w:rPr>
          <w:rFonts w:ascii="Arial" w:hAnsi="Arial" w:cs="Arial"/>
          <w:b/>
          <w:bCs/>
          <w:snapToGrid w:val="0"/>
        </w:rPr>
        <w:t>Tipo de licitación.</w:t>
      </w:r>
    </w:p>
    <w:p w14:paraId="2F36E915" w14:textId="65C20EEA" w:rsidR="00F65C56" w:rsidRPr="005D19EA" w:rsidRDefault="00F65C56" w:rsidP="00FD7D91">
      <w:pPr>
        <w:pStyle w:val="Prrafodelista"/>
        <w:numPr>
          <w:ilvl w:val="0"/>
          <w:numId w:val="9"/>
        </w:numPr>
        <w:spacing w:line="360" w:lineRule="auto"/>
        <w:jc w:val="both"/>
        <w:rPr>
          <w:rFonts w:ascii="Arial" w:hAnsi="Arial" w:cs="Arial"/>
          <w:b/>
          <w:bCs/>
          <w:snapToGrid w:val="0"/>
        </w:rPr>
      </w:pPr>
      <w:r w:rsidRPr="005D19EA">
        <w:rPr>
          <w:rFonts w:ascii="Arial" w:hAnsi="Arial" w:cs="Arial"/>
          <w:b/>
          <w:bCs/>
          <w:snapToGrid w:val="0"/>
        </w:rPr>
        <w:t>CLÁUSULA CUARTA. Duración del Contrato.</w:t>
      </w:r>
    </w:p>
    <w:p w14:paraId="39DCB39C" w14:textId="00553449" w:rsidR="009C541A" w:rsidRPr="005D19EA" w:rsidRDefault="00F65C56" w:rsidP="00FD7D91">
      <w:pPr>
        <w:pStyle w:val="Prrafodelista"/>
        <w:numPr>
          <w:ilvl w:val="0"/>
          <w:numId w:val="9"/>
        </w:numPr>
        <w:spacing w:line="360" w:lineRule="auto"/>
        <w:jc w:val="both"/>
        <w:rPr>
          <w:rFonts w:ascii="Arial" w:hAnsi="Arial" w:cs="Arial"/>
          <w:b/>
          <w:bCs/>
        </w:rPr>
      </w:pPr>
      <w:r w:rsidRPr="005D19EA">
        <w:rPr>
          <w:rFonts w:ascii="Arial" w:hAnsi="Arial" w:cs="Arial"/>
          <w:b/>
          <w:bCs/>
          <w:snapToGrid w:val="0"/>
        </w:rPr>
        <w:t xml:space="preserve">CLÁUSULA QUINTA. </w:t>
      </w:r>
      <w:r w:rsidR="00FD7D91" w:rsidRPr="005D19EA">
        <w:rPr>
          <w:rFonts w:ascii="Arial" w:hAnsi="Arial" w:cs="Arial"/>
          <w:b/>
          <w:bCs/>
        </w:rPr>
        <w:t>Órgano</w:t>
      </w:r>
      <w:r w:rsidRPr="005D19EA">
        <w:rPr>
          <w:rFonts w:ascii="Arial" w:hAnsi="Arial" w:cs="Arial"/>
          <w:b/>
          <w:bCs/>
        </w:rPr>
        <w:t xml:space="preserve"> de Contratación.</w:t>
      </w:r>
      <w:r w:rsidR="00EF2F0F" w:rsidRPr="005D19EA">
        <w:rPr>
          <w:rFonts w:ascii="Arial" w:hAnsi="Arial" w:cs="Arial"/>
          <w:b/>
          <w:bCs/>
          <w:snapToGrid w:val="0"/>
        </w:rPr>
        <w:t xml:space="preserve">         </w:t>
      </w:r>
    </w:p>
    <w:p w14:paraId="4DACBDB1" w14:textId="6B171560" w:rsidR="00EF2F0F" w:rsidRPr="005D19EA" w:rsidRDefault="00F65C56" w:rsidP="00FD7D91">
      <w:pPr>
        <w:pStyle w:val="Prrafodelista"/>
        <w:numPr>
          <w:ilvl w:val="0"/>
          <w:numId w:val="9"/>
        </w:numPr>
        <w:spacing w:line="360" w:lineRule="auto"/>
        <w:jc w:val="both"/>
        <w:rPr>
          <w:rFonts w:ascii="Arial" w:hAnsi="Arial" w:cs="Arial"/>
          <w:b/>
          <w:bCs/>
          <w:snapToGrid w:val="0"/>
        </w:rPr>
      </w:pPr>
      <w:r w:rsidRPr="005D19EA">
        <w:rPr>
          <w:rFonts w:ascii="Arial" w:hAnsi="Arial" w:cs="Arial"/>
          <w:b/>
          <w:bCs/>
          <w:snapToGrid w:val="0"/>
        </w:rPr>
        <w:t>CLÁUSULA SEXTA</w:t>
      </w:r>
      <w:r w:rsidR="00EF2F0F" w:rsidRPr="005D19EA">
        <w:rPr>
          <w:rFonts w:ascii="Arial" w:hAnsi="Arial" w:cs="Arial"/>
          <w:b/>
          <w:bCs/>
          <w:snapToGrid w:val="0"/>
        </w:rPr>
        <w:t>.</w:t>
      </w:r>
      <w:r w:rsidRPr="005D19EA">
        <w:rPr>
          <w:rFonts w:ascii="Arial" w:hAnsi="Arial" w:cs="Arial"/>
          <w:b/>
          <w:bCs/>
          <w:snapToGrid w:val="0"/>
        </w:rPr>
        <w:t xml:space="preserve"> </w:t>
      </w:r>
      <w:r w:rsidR="00FD7D91">
        <w:rPr>
          <w:rFonts w:ascii="Arial" w:hAnsi="Arial" w:cs="Arial"/>
          <w:b/>
          <w:bCs/>
          <w:snapToGrid w:val="0"/>
        </w:rPr>
        <w:t xml:space="preserve"> </w:t>
      </w:r>
      <w:r w:rsidRPr="005D19EA">
        <w:rPr>
          <w:rFonts w:ascii="Arial" w:hAnsi="Arial" w:cs="Arial"/>
          <w:b/>
          <w:bCs/>
          <w:snapToGrid w:val="0"/>
        </w:rPr>
        <w:t>Forma de Pago.</w:t>
      </w:r>
    </w:p>
    <w:p w14:paraId="5731229A" w14:textId="6F9C0739" w:rsidR="00EF2F0F" w:rsidRPr="005D19EA" w:rsidRDefault="00F65C56" w:rsidP="00FD7D91">
      <w:pPr>
        <w:pStyle w:val="Prrafodelista"/>
        <w:numPr>
          <w:ilvl w:val="0"/>
          <w:numId w:val="9"/>
        </w:numPr>
        <w:spacing w:line="360" w:lineRule="auto"/>
        <w:jc w:val="both"/>
        <w:rPr>
          <w:rFonts w:ascii="Arial" w:hAnsi="Arial" w:cs="Arial"/>
          <w:b/>
          <w:bCs/>
          <w:snapToGrid w:val="0"/>
        </w:rPr>
      </w:pPr>
      <w:r w:rsidRPr="005D19EA">
        <w:rPr>
          <w:rFonts w:ascii="Arial" w:hAnsi="Arial" w:cs="Arial"/>
          <w:b/>
          <w:bCs/>
          <w:snapToGrid w:val="0"/>
        </w:rPr>
        <w:t>CLÁUSULA SÉPTIMA</w:t>
      </w:r>
      <w:r w:rsidR="00EF2F0F" w:rsidRPr="005D19EA">
        <w:rPr>
          <w:rFonts w:ascii="Arial" w:hAnsi="Arial" w:cs="Arial"/>
          <w:b/>
          <w:bCs/>
          <w:snapToGrid w:val="0"/>
        </w:rPr>
        <w:t>.</w:t>
      </w:r>
      <w:r w:rsidRPr="005D19EA">
        <w:rPr>
          <w:rFonts w:ascii="Arial" w:hAnsi="Arial" w:cs="Arial"/>
          <w:b/>
          <w:bCs/>
          <w:snapToGrid w:val="0"/>
        </w:rPr>
        <w:t xml:space="preserve"> </w:t>
      </w:r>
      <w:r w:rsidR="00FD7D91">
        <w:rPr>
          <w:rFonts w:ascii="Arial" w:hAnsi="Arial" w:cs="Arial"/>
          <w:b/>
          <w:bCs/>
          <w:snapToGrid w:val="0"/>
        </w:rPr>
        <w:t xml:space="preserve"> </w:t>
      </w:r>
      <w:r w:rsidR="009C541A" w:rsidRPr="005D19EA">
        <w:rPr>
          <w:rFonts w:ascii="Arial" w:hAnsi="Arial" w:cs="Arial"/>
          <w:b/>
          <w:bCs/>
          <w:snapToGrid w:val="0"/>
        </w:rPr>
        <w:t>Garantía Provisional y Garantía Definitiva</w:t>
      </w:r>
      <w:r w:rsidR="00EF2F0F" w:rsidRPr="005D19EA">
        <w:rPr>
          <w:rFonts w:ascii="Arial" w:hAnsi="Arial" w:cs="Arial"/>
          <w:b/>
          <w:bCs/>
          <w:snapToGrid w:val="0"/>
        </w:rPr>
        <w:t>.</w:t>
      </w:r>
    </w:p>
    <w:p w14:paraId="450B25E7" w14:textId="2CD2C3EF" w:rsidR="009C541A" w:rsidRPr="005D19EA" w:rsidRDefault="00F65C56" w:rsidP="00FD7D91">
      <w:pPr>
        <w:pStyle w:val="Prrafodelista"/>
        <w:numPr>
          <w:ilvl w:val="0"/>
          <w:numId w:val="9"/>
        </w:numPr>
        <w:spacing w:line="360" w:lineRule="auto"/>
        <w:jc w:val="both"/>
        <w:rPr>
          <w:rFonts w:ascii="Arial" w:hAnsi="Arial" w:cs="Arial"/>
          <w:b/>
          <w:bCs/>
        </w:rPr>
      </w:pPr>
      <w:r w:rsidRPr="005D19EA">
        <w:rPr>
          <w:rFonts w:ascii="Arial" w:hAnsi="Arial" w:cs="Arial"/>
          <w:b/>
          <w:bCs/>
          <w:snapToGrid w:val="0"/>
        </w:rPr>
        <w:t>CLÁUSULA</w:t>
      </w:r>
      <w:r w:rsidR="00FD7D91">
        <w:rPr>
          <w:rFonts w:ascii="Arial" w:hAnsi="Arial" w:cs="Arial"/>
          <w:b/>
          <w:bCs/>
          <w:snapToGrid w:val="0"/>
        </w:rPr>
        <w:t xml:space="preserve"> </w:t>
      </w:r>
      <w:r w:rsidRPr="005D19EA">
        <w:rPr>
          <w:rFonts w:ascii="Arial" w:hAnsi="Arial" w:cs="Arial"/>
          <w:b/>
          <w:bCs/>
          <w:snapToGrid w:val="0"/>
        </w:rPr>
        <w:t>OCTAVA.</w:t>
      </w:r>
      <w:r w:rsidR="00FD7D91">
        <w:rPr>
          <w:rFonts w:ascii="Arial" w:hAnsi="Arial" w:cs="Arial"/>
          <w:b/>
          <w:bCs/>
        </w:rPr>
        <w:t xml:space="preserve"> </w:t>
      </w:r>
      <w:r w:rsidR="009C541A" w:rsidRPr="005D19EA">
        <w:rPr>
          <w:rFonts w:ascii="Arial" w:hAnsi="Arial" w:cs="Arial"/>
          <w:b/>
          <w:bCs/>
          <w:snapToGrid w:val="0"/>
        </w:rPr>
        <w:t xml:space="preserve">Presentación de Ofertas y Documentación </w:t>
      </w:r>
      <w:r w:rsidR="00335A63" w:rsidRPr="005D19EA">
        <w:rPr>
          <w:rFonts w:ascii="Arial" w:hAnsi="Arial" w:cs="Arial"/>
          <w:b/>
          <w:bCs/>
          <w:snapToGrid w:val="0"/>
        </w:rPr>
        <w:t>Administrativa.</w:t>
      </w:r>
    </w:p>
    <w:p w14:paraId="2CA977BA" w14:textId="057B0393" w:rsidR="009C541A" w:rsidRPr="005D19EA" w:rsidRDefault="009C541A" w:rsidP="00FD7D91">
      <w:pPr>
        <w:pStyle w:val="Prrafodelista"/>
        <w:numPr>
          <w:ilvl w:val="1"/>
          <w:numId w:val="8"/>
        </w:numPr>
        <w:spacing w:after="0" w:line="360" w:lineRule="auto"/>
        <w:jc w:val="both"/>
        <w:rPr>
          <w:rFonts w:ascii="Arial" w:hAnsi="Arial" w:cs="Arial"/>
        </w:rPr>
      </w:pPr>
      <w:r w:rsidRPr="005D19EA">
        <w:rPr>
          <w:rFonts w:ascii="Arial" w:hAnsi="Arial" w:cs="Arial"/>
        </w:rPr>
        <w:t>Condiciones previas.</w:t>
      </w:r>
    </w:p>
    <w:p w14:paraId="6CCD25D1" w14:textId="2FF42BE7" w:rsidR="009C541A" w:rsidRPr="005D19EA" w:rsidRDefault="005D19EA" w:rsidP="00FD7D91">
      <w:pPr>
        <w:spacing w:after="0" w:line="360" w:lineRule="auto"/>
        <w:jc w:val="both"/>
        <w:rPr>
          <w:rFonts w:ascii="Arial" w:hAnsi="Arial" w:cs="Arial"/>
        </w:rPr>
      </w:pPr>
      <w:r>
        <w:rPr>
          <w:rFonts w:ascii="Arial" w:hAnsi="Arial" w:cs="Arial"/>
        </w:rPr>
        <w:t xml:space="preserve">                                      8.2</w:t>
      </w:r>
      <w:r w:rsidRPr="005D19EA">
        <w:rPr>
          <w:rFonts w:ascii="Arial" w:hAnsi="Arial" w:cs="Arial"/>
        </w:rPr>
        <w:t xml:space="preserve"> </w:t>
      </w:r>
      <w:r w:rsidR="009C541A" w:rsidRPr="005D19EA">
        <w:rPr>
          <w:rFonts w:ascii="Arial" w:hAnsi="Arial" w:cs="Arial"/>
        </w:rPr>
        <w:t>Lugar y Plazo de presentación de ofertas.</w:t>
      </w:r>
    </w:p>
    <w:p w14:paraId="13096203" w14:textId="08168D2B" w:rsidR="00EF2F0F" w:rsidRDefault="005D19EA" w:rsidP="00FD7D91">
      <w:pPr>
        <w:spacing w:after="0" w:line="360" w:lineRule="auto"/>
        <w:jc w:val="both"/>
        <w:rPr>
          <w:rFonts w:ascii="Arial" w:hAnsi="Arial" w:cs="Arial"/>
        </w:rPr>
      </w:pPr>
      <w:r>
        <w:rPr>
          <w:rFonts w:ascii="Arial" w:hAnsi="Arial" w:cs="Arial"/>
        </w:rPr>
        <w:t xml:space="preserve">                                      8.3</w:t>
      </w:r>
      <w:r w:rsidR="00FD7D91">
        <w:rPr>
          <w:rFonts w:ascii="Arial" w:hAnsi="Arial" w:cs="Arial"/>
        </w:rPr>
        <w:t xml:space="preserve"> </w:t>
      </w:r>
      <w:r w:rsidR="009C541A" w:rsidRPr="005D19EA">
        <w:rPr>
          <w:rFonts w:ascii="Arial" w:hAnsi="Arial" w:cs="Arial"/>
        </w:rPr>
        <w:t>Contenido de las proposiciones.</w:t>
      </w:r>
    </w:p>
    <w:p w14:paraId="5ADC174A" w14:textId="77777777" w:rsidR="005D19EA" w:rsidRPr="005D19EA" w:rsidRDefault="005D19EA" w:rsidP="00FD7D91">
      <w:pPr>
        <w:spacing w:after="0" w:line="360" w:lineRule="auto"/>
        <w:jc w:val="both"/>
        <w:rPr>
          <w:rFonts w:ascii="Arial" w:hAnsi="Arial" w:cs="Arial"/>
        </w:rPr>
      </w:pPr>
    </w:p>
    <w:p w14:paraId="6A01CE6D" w14:textId="70489391" w:rsidR="00EF2F0F" w:rsidRPr="005D19EA" w:rsidRDefault="00F65C56" w:rsidP="00FD7D91">
      <w:pPr>
        <w:pStyle w:val="Prrafodelista"/>
        <w:numPr>
          <w:ilvl w:val="0"/>
          <w:numId w:val="10"/>
        </w:numPr>
        <w:spacing w:line="360" w:lineRule="auto"/>
        <w:jc w:val="both"/>
        <w:rPr>
          <w:rFonts w:ascii="Arial" w:hAnsi="Arial" w:cs="Arial"/>
          <w:b/>
          <w:bCs/>
        </w:rPr>
      </w:pPr>
      <w:r w:rsidRPr="005D19EA">
        <w:rPr>
          <w:rFonts w:ascii="Arial" w:hAnsi="Arial" w:cs="Arial"/>
          <w:b/>
          <w:bCs/>
          <w:snapToGrid w:val="0"/>
        </w:rPr>
        <w:t>CLÁUSULA NOVENA.</w:t>
      </w:r>
      <w:r w:rsidR="005D19EA" w:rsidRPr="005D19EA">
        <w:rPr>
          <w:rFonts w:ascii="Arial" w:hAnsi="Arial" w:cs="Arial"/>
          <w:b/>
          <w:bCs/>
          <w:snapToGrid w:val="0"/>
        </w:rPr>
        <w:t xml:space="preserve"> </w:t>
      </w:r>
      <w:r w:rsidR="009C541A" w:rsidRPr="005D19EA">
        <w:rPr>
          <w:rFonts w:ascii="Arial" w:hAnsi="Arial" w:cs="Arial"/>
          <w:b/>
          <w:bCs/>
          <w:snapToGrid w:val="0"/>
        </w:rPr>
        <w:t>Apertura de Proposiciones y Adjudicación.</w:t>
      </w:r>
    </w:p>
    <w:p w14:paraId="096EDBD2" w14:textId="56EA8578" w:rsidR="00F65C56" w:rsidRPr="005D19EA" w:rsidRDefault="00F65C56" w:rsidP="00FD7D91">
      <w:pPr>
        <w:pStyle w:val="Prrafodelista"/>
        <w:numPr>
          <w:ilvl w:val="0"/>
          <w:numId w:val="10"/>
        </w:numPr>
        <w:spacing w:line="360" w:lineRule="auto"/>
        <w:jc w:val="both"/>
        <w:rPr>
          <w:rFonts w:ascii="Arial" w:hAnsi="Arial" w:cs="Arial"/>
          <w:b/>
          <w:bCs/>
        </w:rPr>
      </w:pPr>
      <w:r w:rsidRPr="005D19EA">
        <w:rPr>
          <w:rFonts w:ascii="Arial" w:hAnsi="Arial" w:cs="Arial"/>
          <w:b/>
          <w:bCs/>
          <w:snapToGrid w:val="0"/>
        </w:rPr>
        <w:t xml:space="preserve">CLÁUSULA DÉCIMA. </w:t>
      </w:r>
      <w:r w:rsidR="009C541A" w:rsidRPr="005D19EA">
        <w:rPr>
          <w:rFonts w:ascii="Arial" w:hAnsi="Arial" w:cs="Arial"/>
          <w:b/>
          <w:bCs/>
          <w:snapToGrid w:val="0"/>
        </w:rPr>
        <w:t>Formalización del Contrato</w:t>
      </w:r>
      <w:r w:rsidR="00EF2F0F" w:rsidRPr="005D19EA">
        <w:rPr>
          <w:rFonts w:ascii="Arial" w:hAnsi="Arial" w:cs="Arial"/>
          <w:b/>
          <w:bCs/>
          <w:snapToGrid w:val="0"/>
        </w:rPr>
        <w:t>.</w:t>
      </w:r>
    </w:p>
    <w:p w14:paraId="0E71517F" w14:textId="2743D4D4" w:rsidR="00EF2F0F" w:rsidRPr="005D19EA" w:rsidRDefault="00F65C56" w:rsidP="00FD7D91">
      <w:pPr>
        <w:pStyle w:val="Prrafodelista"/>
        <w:numPr>
          <w:ilvl w:val="0"/>
          <w:numId w:val="10"/>
        </w:numPr>
        <w:spacing w:line="360" w:lineRule="auto"/>
        <w:jc w:val="both"/>
        <w:rPr>
          <w:rFonts w:ascii="Arial" w:hAnsi="Arial" w:cs="Arial"/>
          <w:b/>
          <w:bCs/>
          <w:snapToGrid w:val="0"/>
        </w:rPr>
      </w:pPr>
      <w:r w:rsidRPr="005D19EA">
        <w:rPr>
          <w:rFonts w:ascii="Arial" w:hAnsi="Arial" w:cs="Arial"/>
          <w:b/>
          <w:bCs/>
        </w:rPr>
        <w:t>CLÁUSULA DÉCIMOPRIMERA.</w:t>
      </w:r>
      <w:r w:rsidR="005D19EA" w:rsidRPr="005D19EA">
        <w:rPr>
          <w:rFonts w:ascii="Arial" w:hAnsi="Arial" w:cs="Arial"/>
          <w:b/>
          <w:bCs/>
        </w:rPr>
        <w:t xml:space="preserve"> </w:t>
      </w:r>
      <w:r w:rsidR="00335A63" w:rsidRPr="005D19EA">
        <w:rPr>
          <w:rFonts w:ascii="Arial" w:hAnsi="Arial" w:cs="Arial"/>
          <w:b/>
          <w:bCs/>
          <w:snapToGrid w:val="0"/>
        </w:rPr>
        <w:t>Efectos y Extinción del Contrato</w:t>
      </w:r>
      <w:r w:rsidR="00EF2F0F" w:rsidRPr="005D19EA">
        <w:rPr>
          <w:rFonts w:ascii="Arial" w:hAnsi="Arial" w:cs="Arial"/>
          <w:b/>
          <w:bCs/>
          <w:snapToGrid w:val="0"/>
        </w:rPr>
        <w:t>.</w:t>
      </w:r>
    </w:p>
    <w:p w14:paraId="3DE03E94" w14:textId="3A173472" w:rsidR="009C541A" w:rsidRPr="005D19EA" w:rsidRDefault="00F65C56" w:rsidP="00FD7D91">
      <w:pPr>
        <w:pStyle w:val="Prrafodelista"/>
        <w:numPr>
          <w:ilvl w:val="0"/>
          <w:numId w:val="10"/>
        </w:numPr>
        <w:spacing w:line="360" w:lineRule="auto"/>
        <w:jc w:val="both"/>
        <w:rPr>
          <w:rFonts w:ascii="Arial" w:hAnsi="Arial" w:cs="Arial"/>
          <w:b/>
          <w:bCs/>
          <w:snapToGrid w:val="0"/>
        </w:rPr>
      </w:pPr>
      <w:r w:rsidRPr="005D19EA">
        <w:rPr>
          <w:rFonts w:ascii="Arial" w:hAnsi="Arial" w:cs="Arial"/>
          <w:b/>
          <w:bCs/>
          <w:snapToGrid w:val="0"/>
        </w:rPr>
        <w:t xml:space="preserve">CLÁUSULA DECIMOSEGUNDA. </w:t>
      </w:r>
      <w:r w:rsidR="00335A63" w:rsidRPr="005D19EA">
        <w:rPr>
          <w:rFonts w:ascii="Arial" w:hAnsi="Arial" w:cs="Arial"/>
          <w:b/>
          <w:bCs/>
          <w:snapToGrid w:val="0"/>
        </w:rPr>
        <w:t>Criterios de Adjudicación.</w:t>
      </w:r>
    </w:p>
    <w:p w14:paraId="3F8D402B" w14:textId="2B52179D" w:rsidR="00335A63" w:rsidRPr="005D19EA" w:rsidRDefault="00F65C56" w:rsidP="00FD7D91">
      <w:pPr>
        <w:pStyle w:val="Prrafodelista"/>
        <w:numPr>
          <w:ilvl w:val="0"/>
          <w:numId w:val="10"/>
        </w:numPr>
        <w:spacing w:line="360" w:lineRule="auto"/>
        <w:jc w:val="both"/>
        <w:rPr>
          <w:rFonts w:ascii="Arial" w:hAnsi="Arial" w:cs="Arial"/>
          <w:b/>
          <w:bCs/>
          <w:snapToGrid w:val="0"/>
        </w:rPr>
      </w:pPr>
      <w:r w:rsidRPr="005D19EA">
        <w:rPr>
          <w:rFonts w:ascii="Arial" w:hAnsi="Arial" w:cs="Arial"/>
          <w:b/>
          <w:bCs/>
          <w:snapToGrid w:val="0"/>
        </w:rPr>
        <w:t xml:space="preserve">CLÁUSULA DECIMOTERCERA. </w:t>
      </w:r>
      <w:r w:rsidR="00335A63" w:rsidRPr="005D19EA">
        <w:rPr>
          <w:rFonts w:ascii="Arial" w:hAnsi="Arial" w:cs="Arial"/>
          <w:b/>
          <w:bCs/>
          <w:snapToGrid w:val="0"/>
        </w:rPr>
        <w:t>Riesgo y Ventura.</w:t>
      </w:r>
    </w:p>
    <w:p w14:paraId="5107FE76" w14:textId="0760B848" w:rsidR="00F65C56" w:rsidRPr="005D19EA" w:rsidRDefault="00F65C56" w:rsidP="00FD7D91">
      <w:pPr>
        <w:pStyle w:val="Prrafodelista"/>
        <w:numPr>
          <w:ilvl w:val="0"/>
          <w:numId w:val="10"/>
        </w:numPr>
        <w:spacing w:line="360" w:lineRule="auto"/>
        <w:jc w:val="both"/>
        <w:rPr>
          <w:rFonts w:ascii="Arial" w:hAnsi="Arial" w:cs="Arial"/>
          <w:b/>
          <w:bCs/>
        </w:rPr>
      </w:pPr>
      <w:r w:rsidRPr="005D19EA">
        <w:rPr>
          <w:rFonts w:ascii="Arial" w:hAnsi="Arial" w:cs="Arial"/>
          <w:b/>
          <w:bCs/>
          <w:snapToGrid w:val="0"/>
        </w:rPr>
        <w:t xml:space="preserve">CLÁUSULA DECIMOCUARTA. </w:t>
      </w:r>
      <w:r w:rsidR="00335A63" w:rsidRPr="005D19EA">
        <w:rPr>
          <w:rFonts w:ascii="Arial" w:hAnsi="Arial" w:cs="Arial"/>
          <w:b/>
          <w:bCs/>
          <w:snapToGrid w:val="0"/>
        </w:rPr>
        <w:t>Sanciones y mora del adjudicatario.</w:t>
      </w:r>
    </w:p>
    <w:p w14:paraId="5923F8BC" w14:textId="248A5842" w:rsidR="009C541A" w:rsidRPr="005D19EA" w:rsidRDefault="00F65C56" w:rsidP="00FD7D91">
      <w:pPr>
        <w:pStyle w:val="Prrafodelista"/>
        <w:numPr>
          <w:ilvl w:val="0"/>
          <w:numId w:val="10"/>
        </w:numPr>
        <w:spacing w:line="360" w:lineRule="auto"/>
        <w:jc w:val="both"/>
        <w:rPr>
          <w:rFonts w:ascii="Arial" w:hAnsi="Arial" w:cs="Arial"/>
          <w:b/>
          <w:bCs/>
        </w:rPr>
      </w:pPr>
      <w:r w:rsidRPr="005D19EA">
        <w:rPr>
          <w:rFonts w:ascii="Arial" w:hAnsi="Arial" w:cs="Arial"/>
          <w:b/>
          <w:bCs/>
        </w:rPr>
        <w:t xml:space="preserve">CLÁUSULA DECIMOQUINTA. </w:t>
      </w:r>
      <w:r w:rsidR="00335A63" w:rsidRPr="005D19EA">
        <w:rPr>
          <w:rFonts w:ascii="Arial" w:hAnsi="Arial" w:cs="Arial"/>
          <w:b/>
          <w:bCs/>
          <w:snapToGrid w:val="0"/>
        </w:rPr>
        <w:t>Obligaciones del arrendatario.</w:t>
      </w:r>
    </w:p>
    <w:p w14:paraId="2733B678" w14:textId="6A6894FF" w:rsidR="009C541A" w:rsidRPr="005D19EA" w:rsidRDefault="00F65C56" w:rsidP="00FD7D91">
      <w:pPr>
        <w:pStyle w:val="Prrafodelista"/>
        <w:numPr>
          <w:ilvl w:val="0"/>
          <w:numId w:val="10"/>
        </w:numPr>
        <w:spacing w:line="360" w:lineRule="auto"/>
        <w:rPr>
          <w:rFonts w:ascii="Arial" w:hAnsi="Arial" w:cs="Arial"/>
          <w:b/>
          <w:bCs/>
          <w:snapToGrid w:val="0"/>
        </w:rPr>
      </w:pPr>
      <w:r w:rsidRPr="005D19EA">
        <w:rPr>
          <w:rFonts w:ascii="Arial" w:hAnsi="Arial" w:cs="Arial"/>
          <w:b/>
          <w:bCs/>
          <w:snapToGrid w:val="0"/>
        </w:rPr>
        <w:t xml:space="preserve">CLÁUSULA DECIMOSEXTA. </w:t>
      </w:r>
      <w:r w:rsidR="00335A63" w:rsidRPr="005D19EA">
        <w:rPr>
          <w:rFonts w:ascii="Arial" w:hAnsi="Arial" w:cs="Arial"/>
          <w:b/>
          <w:bCs/>
          <w:snapToGrid w:val="0"/>
        </w:rPr>
        <w:t>Obligaciones del Ayuntamiento.</w:t>
      </w:r>
    </w:p>
    <w:p w14:paraId="4C145796" w14:textId="4928DD3E" w:rsidR="009C541A" w:rsidRPr="005D19EA" w:rsidRDefault="00F65C56" w:rsidP="00FD7D91">
      <w:pPr>
        <w:pStyle w:val="Prrafodelista"/>
        <w:numPr>
          <w:ilvl w:val="0"/>
          <w:numId w:val="10"/>
        </w:numPr>
        <w:spacing w:line="360" w:lineRule="auto"/>
        <w:rPr>
          <w:rFonts w:ascii="Arial" w:hAnsi="Arial" w:cs="Arial"/>
          <w:b/>
          <w:bCs/>
          <w:snapToGrid w:val="0"/>
        </w:rPr>
      </w:pPr>
      <w:r w:rsidRPr="005D19EA">
        <w:rPr>
          <w:rFonts w:ascii="Arial" w:hAnsi="Arial" w:cs="Arial"/>
          <w:b/>
          <w:bCs/>
          <w:snapToGrid w:val="0"/>
        </w:rPr>
        <w:t>CLÁUSULA DECIMOS</w:t>
      </w:r>
      <w:r w:rsidR="005D19EA" w:rsidRPr="005D19EA">
        <w:rPr>
          <w:rFonts w:ascii="Arial" w:hAnsi="Arial" w:cs="Arial"/>
          <w:b/>
          <w:bCs/>
          <w:snapToGrid w:val="0"/>
        </w:rPr>
        <w:t xml:space="preserve">ÉPTIMA. </w:t>
      </w:r>
      <w:r w:rsidR="00335A63" w:rsidRPr="005D19EA">
        <w:rPr>
          <w:rFonts w:ascii="Arial" w:hAnsi="Arial" w:cs="Arial"/>
          <w:b/>
          <w:bCs/>
          <w:snapToGrid w:val="0"/>
        </w:rPr>
        <w:t>Régimen Jurídico del Contrato.</w:t>
      </w:r>
    </w:p>
    <w:p w14:paraId="2C503BF2" w14:textId="5C47366C" w:rsidR="00EF2F0F" w:rsidRPr="005D19EA" w:rsidRDefault="005D19EA" w:rsidP="00FD7D91">
      <w:pPr>
        <w:pStyle w:val="Prrafodelista"/>
        <w:numPr>
          <w:ilvl w:val="0"/>
          <w:numId w:val="10"/>
        </w:numPr>
        <w:spacing w:line="360" w:lineRule="auto"/>
        <w:rPr>
          <w:rFonts w:ascii="Arial" w:hAnsi="Arial" w:cs="Arial"/>
          <w:b/>
          <w:bCs/>
        </w:rPr>
      </w:pPr>
      <w:r w:rsidRPr="005D19EA">
        <w:rPr>
          <w:rFonts w:ascii="Arial" w:hAnsi="Arial" w:cs="Arial"/>
          <w:b/>
          <w:bCs/>
          <w:snapToGrid w:val="0"/>
        </w:rPr>
        <w:t xml:space="preserve">CLÁUSULA DECIMOOCTAVA. </w:t>
      </w:r>
      <w:r w:rsidR="00335A63" w:rsidRPr="005D19EA">
        <w:rPr>
          <w:rFonts w:ascii="Arial" w:hAnsi="Arial" w:cs="Arial"/>
          <w:b/>
          <w:bCs/>
          <w:snapToGrid w:val="0"/>
        </w:rPr>
        <w:t>Tratamiento de Datos</w:t>
      </w:r>
      <w:r w:rsidR="00EF2F0F" w:rsidRPr="005D19EA">
        <w:rPr>
          <w:rFonts w:ascii="Arial" w:hAnsi="Arial" w:cs="Arial"/>
          <w:b/>
          <w:bCs/>
          <w:snapToGrid w:val="0"/>
        </w:rPr>
        <w:t>.</w:t>
      </w:r>
    </w:p>
    <w:p w14:paraId="56E177DA" w14:textId="252B6374" w:rsidR="00335A63" w:rsidRPr="005D19EA" w:rsidRDefault="005D19EA" w:rsidP="00FD7D91">
      <w:pPr>
        <w:pStyle w:val="Prrafodelista"/>
        <w:numPr>
          <w:ilvl w:val="0"/>
          <w:numId w:val="10"/>
        </w:numPr>
        <w:spacing w:line="360" w:lineRule="auto"/>
        <w:rPr>
          <w:rFonts w:ascii="Arial" w:hAnsi="Arial" w:cs="Arial"/>
          <w:b/>
          <w:bCs/>
        </w:rPr>
      </w:pPr>
      <w:r w:rsidRPr="005D19EA">
        <w:rPr>
          <w:rFonts w:ascii="Arial" w:hAnsi="Arial" w:cs="Arial"/>
          <w:b/>
          <w:bCs/>
          <w:snapToGrid w:val="0"/>
        </w:rPr>
        <w:t xml:space="preserve">CLÁUSULA DECIMONOVENA. </w:t>
      </w:r>
      <w:r w:rsidR="00335A63" w:rsidRPr="005D19EA">
        <w:rPr>
          <w:rFonts w:ascii="Arial" w:hAnsi="Arial" w:cs="Arial"/>
          <w:b/>
          <w:bCs/>
          <w:snapToGrid w:val="0"/>
        </w:rPr>
        <w:t>Unidad Tramitadora.</w:t>
      </w:r>
    </w:p>
    <w:p w14:paraId="1D187F58" w14:textId="08170275" w:rsidR="00EF2F0F" w:rsidRPr="005D19EA" w:rsidRDefault="00EF2F0F" w:rsidP="005D19EA">
      <w:pPr>
        <w:spacing w:line="360" w:lineRule="auto"/>
        <w:rPr>
          <w:rFonts w:ascii="Arial" w:hAnsi="Arial" w:cs="Arial"/>
          <w:b/>
          <w:bCs/>
          <w:sz w:val="24"/>
          <w:szCs w:val="24"/>
        </w:rPr>
      </w:pPr>
      <w:r w:rsidRPr="005D19EA">
        <w:rPr>
          <w:rFonts w:ascii="Arial" w:hAnsi="Arial" w:cs="Arial"/>
          <w:b/>
          <w:bCs/>
          <w:snapToGrid w:val="0"/>
          <w:sz w:val="24"/>
          <w:szCs w:val="24"/>
        </w:rPr>
        <w:t>ANEXO I.   </w:t>
      </w:r>
      <w:r w:rsidR="00E5192C" w:rsidRPr="005D19EA">
        <w:rPr>
          <w:rFonts w:ascii="Arial" w:hAnsi="Arial" w:cs="Arial"/>
          <w:b/>
          <w:bCs/>
          <w:snapToGrid w:val="0"/>
          <w:sz w:val="24"/>
          <w:szCs w:val="24"/>
        </w:rPr>
        <w:t>PLANOS DE EMPLAZAMIENTO Y SUPERFICIE</w:t>
      </w:r>
      <w:r w:rsidR="005D19EA">
        <w:rPr>
          <w:rFonts w:ascii="Arial" w:hAnsi="Arial" w:cs="Arial"/>
          <w:b/>
          <w:bCs/>
          <w:snapToGrid w:val="0"/>
          <w:sz w:val="24"/>
          <w:szCs w:val="24"/>
        </w:rPr>
        <w:t>S.</w:t>
      </w:r>
    </w:p>
    <w:p w14:paraId="4FDA10EF" w14:textId="75C6099C" w:rsidR="00EF2F0F" w:rsidRPr="005D19EA" w:rsidRDefault="00EF2F0F" w:rsidP="005D19EA">
      <w:pPr>
        <w:spacing w:line="360" w:lineRule="auto"/>
        <w:rPr>
          <w:rFonts w:ascii="Arial" w:hAnsi="Arial" w:cs="Arial"/>
          <w:b/>
          <w:bCs/>
          <w:sz w:val="24"/>
          <w:szCs w:val="24"/>
        </w:rPr>
      </w:pPr>
      <w:r w:rsidRPr="005D19EA">
        <w:rPr>
          <w:rFonts w:ascii="Arial" w:hAnsi="Arial" w:cs="Arial"/>
          <w:b/>
          <w:bCs/>
          <w:snapToGrid w:val="0"/>
          <w:sz w:val="24"/>
          <w:szCs w:val="24"/>
        </w:rPr>
        <w:t>ANEXO II.  DECLARACIÓN ADMINISTRATIVA RESPONSABLE</w:t>
      </w:r>
      <w:r w:rsidR="005D19EA">
        <w:rPr>
          <w:rFonts w:ascii="Arial" w:hAnsi="Arial" w:cs="Arial"/>
          <w:b/>
          <w:bCs/>
          <w:snapToGrid w:val="0"/>
          <w:sz w:val="24"/>
          <w:szCs w:val="24"/>
        </w:rPr>
        <w:t>.</w:t>
      </w:r>
    </w:p>
    <w:p w14:paraId="45598024" w14:textId="4008EFA2" w:rsidR="00335A63" w:rsidRPr="005D19EA" w:rsidRDefault="00335A63" w:rsidP="005D19EA">
      <w:pPr>
        <w:spacing w:line="360" w:lineRule="auto"/>
        <w:rPr>
          <w:rFonts w:ascii="Arial" w:hAnsi="Arial" w:cs="Arial"/>
          <w:b/>
          <w:bCs/>
          <w:sz w:val="24"/>
          <w:szCs w:val="24"/>
        </w:rPr>
      </w:pPr>
      <w:r w:rsidRPr="005D19EA">
        <w:rPr>
          <w:rFonts w:ascii="Arial" w:hAnsi="Arial" w:cs="Arial"/>
          <w:b/>
          <w:bCs/>
          <w:snapToGrid w:val="0"/>
          <w:sz w:val="24"/>
          <w:szCs w:val="24"/>
        </w:rPr>
        <w:t xml:space="preserve">ANEXO III. </w:t>
      </w:r>
      <w:r w:rsidR="00E5192C" w:rsidRPr="005D19EA">
        <w:rPr>
          <w:rFonts w:ascii="Arial" w:hAnsi="Arial" w:cs="Arial"/>
          <w:b/>
          <w:bCs/>
          <w:snapToGrid w:val="0"/>
          <w:sz w:val="24"/>
          <w:szCs w:val="24"/>
        </w:rPr>
        <w:t>MODELO DE PROPOSICIÓN ECONÓMICA</w:t>
      </w:r>
      <w:r w:rsidRPr="005D19EA">
        <w:rPr>
          <w:rFonts w:ascii="Arial" w:hAnsi="Arial" w:cs="Arial"/>
          <w:b/>
          <w:bCs/>
          <w:snapToGrid w:val="0"/>
          <w:sz w:val="24"/>
          <w:szCs w:val="24"/>
        </w:rPr>
        <w:t>.</w:t>
      </w:r>
    </w:p>
    <w:p w14:paraId="7A0231E4" w14:textId="7057A8FE" w:rsidR="00EF2F0F" w:rsidRPr="00F65C56" w:rsidRDefault="00EF2F0F" w:rsidP="00F65C56">
      <w:pPr>
        <w:spacing w:line="360" w:lineRule="auto"/>
        <w:rPr>
          <w:rFonts w:ascii="Arial" w:hAnsi="Arial" w:cs="Arial"/>
          <w:b/>
          <w:bCs/>
          <w:sz w:val="24"/>
          <w:szCs w:val="24"/>
        </w:rPr>
      </w:pPr>
    </w:p>
    <w:p w14:paraId="0708B791" w14:textId="5CBF3552" w:rsidR="002A3DF4" w:rsidRDefault="002A3DF4" w:rsidP="002A3DF4">
      <w:pPr>
        <w:rPr>
          <w:rFonts w:ascii="Arial Black" w:hAnsi="Arial Black"/>
          <w:b/>
          <w:bCs/>
          <w:sz w:val="24"/>
          <w:szCs w:val="24"/>
        </w:rPr>
      </w:pPr>
      <w:r>
        <w:rPr>
          <w:rFonts w:ascii="Arial Black" w:hAnsi="Arial Black"/>
          <w:b/>
          <w:bCs/>
          <w:sz w:val="24"/>
          <w:szCs w:val="24"/>
          <w:u w:val="single"/>
        </w:rPr>
        <w:lastRenderedPageBreak/>
        <w:t xml:space="preserve">CLÁUSULA PRIMERA. </w:t>
      </w:r>
    </w:p>
    <w:p w14:paraId="196A2DAD" w14:textId="16F125BB" w:rsidR="002C12B9" w:rsidRPr="00FD7D91" w:rsidRDefault="00FD7D91" w:rsidP="00FD7D91">
      <w:pPr>
        <w:autoSpaceDE w:val="0"/>
        <w:autoSpaceDN w:val="0"/>
        <w:adjustRightInd w:val="0"/>
        <w:spacing w:after="0" w:line="240" w:lineRule="auto"/>
        <w:ind w:left="360"/>
        <w:rPr>
          <w:rFonts w:ascii="Arial" w:hAnsi="Arial" w:cs="Arial"/>
          <w:b/>
          <w:bCs/>
          <w:sz w:val="24"/>
          <w:szCs w:val="24"/>
        </w:rPr>
      </w:pPr>
      <w:r>
        <w:rPr>
          <w:rFonts w:ascii="Arial" w:hAnsi="Arial" w:cs="Arial"/>
          <w:b/>
          <w:bCs/>
          <w:sz w:val="24"/>
          <w:szCs w:val="24"/>
        </w:rPr>
        <w:t>-</w:t>
      </w:r>
      <w:r w:rsidR="006C1F2A" w:rsidRPr="00FD7D91">
        <w:rPr>
          <w:rFonts w:ascii="Arial" w:hAnsi="Arial" w:cs="Arial"/>
          <w:b/>
          <w:bCs/>
          <w:sz w:val="24"/>
          <w:szCs w:val="24"/>
        </w:rPr>
        <w:t>OBJETO DEL CONTRATO</w:t>
      </w:r>
      <w:r w:rsidR="002C12B9" w:rsidRPr="00FD7D91">
        <w:rPr>
          <w:rFonts w:ascii="Arial" w:hAnsi="Arial" w:cs="Arial"/>
          <w:b/>
          <w:bCs/>
          <w:sz w:val="24"/>
          <w:szCs w:val="24"/>
        </w:rPr>
        <w:t>.</w:t>
      </w:r>
    </w:p>
    <w:p w14:paraId="08178991" w14:textId="77777777" w:rsidR="00FD7D91" w:rsidRPr="00FD7D91" w:rsidRDefault="00FD7D91" w:rsidP="00FD7D91">
      <w:pPr>
        <w:pStyle w:val="Prrafodelista"/>
        <w:autoSpaceDE w:val="0"/>
        <w:autoSpaceDN w:val="0"/>
        <w:adjustRightInd w:val="0"/>
        <w:spacing w:after="0" w:line="240" w:lineRule="auto"/>
        <w:rPr>
          <w:rFonts w:ascii="Arial" w:hAnsi="Arial" w:cs="Arial"/>
          <w:b/>
          <w:bCs/>
          <w:sz w:val="24"/>
          <w:szCs w:val="24"/>
        </w:rPr>
      </w:pPr>
    </w:p>
    <w:p w14:paraId="557A8135" w14:textId="2D322B75" w:rsidR="00AA2666" w:rsidRDefault="006C1F2A" w:rsidP="002C12B9">
      <w:pPr>
        <w:autoSpaceDE w:val="0"/>
        <w:autoSpaceDN w:val="0"/>
        <w:adjustRightInd w:val="0"/>
        <w:spacing w:after="0" w:line="240" w:lineRule="auto"/>
        <w:jc w:val="both"/>
        <w:rPr>
          <w:rFonts w:ascii="Arial" w:hAnsi="Arial" w:cs="Arial"/>
        </w:rPr>
      </w:pPr>
      <w:r w:rsidRPr="0066035F">
        <w:rPr>
          <w:rFonts w:ascii="Arial" w:hAnsi="Arial" w:cs="Arial"/>
        </w:rPr>
        <w:t>Constituye el objeto del contrato el arrendamiento de los inmuebles, fincas rústicas,</w:t>
      </w:r>
      <w:r w:rsidR="002C12B9" w:rsidRPr="0066035F">
        <w:rPr>
          <w:rFonts w:ascii="Arial" w:hAnsi="Arial" w:cs="Arial"/>
        </w:rPr>
        <w:t xml:space="preserve"> </w:t>
      </w:r>
      <w:r w:rsidRPr="0066035F">
        <w:rPr>
          <w:rFonts w:ascii="Arial" w:hAnsi="Arial" w:cs="Arial"/>
        </w:rPr>
        <w:t>de propiedad municipal, calificadas</w:t>
      </w:r>
      <w:r w:rsidR="002C12B9" w:rsidRPr="0066035F">
        <w:rPr>
          <w:rFonts w:ascii="Arial" w:hAnsi="Arial" w:cs="Arial"/>
        </w:rPr>
        <w:t xml:space="preserve"> </w:t>
      </w:r>
      <w:r w:rsidRPr="0066035F">
        <w:rPr>
          <w:rFonts w:ascii="Arial" w:hAnsi="Arial" w:cs="Arial"/>
        </w:rPr>
        <w:t xml:space="preserve">como bienes patrimoniales, </w:t>
      </w:r>
      <w:r w:rsidR="00AA2666">
        <w:rPr>
          <w:rFonts w:ascii="Arial" w:hAnsi="Arial" w:cs="Arial"/>
        </w:rPr>
        <w:t>según</w:t>
      </w:r>
      <w:r w:rsidRPr="0066035F">
        <w:rPr>
          <w:rFonts w:ascii="Arial" w:hAnsi="Arial" w:cs="Arial"/>
        </w:rPr>
        <w:t xml:space="preserve"> los Planos de situación que acompañan al </w:t>
      </w:r>
      <w:r w:rsidR="00AA2666">
        <w:rPr>
          <w:rFonts w:ascii="Arial" w:hAnsi="Arial" w:cs="Arial"/>
        </w:rPr>
        <w:t xml:space="preserve">presente </w:t>
      </w:r>
      <w:r w:rsidRPr="0066035F">
        <w:rPr>
          <w:rFonts w:ascii="Arial" w:hAnsi="Arial" w:cs="Arial"/>
        </w:rPr>
        <w:t>Pliego</w:t>
      </w:r>
      <w:r w:rsidR="002C12B9" w:rsidRPr="0066035F">
        <w:rPr>
          <w:rFonts w:ascii="Arial" w:hAnsi="Arial" w:cs="Arial"/>
        </w:rPr>
        <w:t xml:space="preserve"> </w:t>
      </w:r>
      <w:r w:rsidRPr="0066035F">
        <w:rPr>
          <w:rFonts w:ascii="Arial" w:hAnsi="Arial" w:cs="Arial"/>
        </w:rPr>
        <w:t xml:space="preserve">Técnico. </w:t>
      </w:r>
      <w:r w:rsidR="003C284A">
        <w:rPr>
          <w:rFonts w:ascii="Arial" w:hAnsi="Arial" w:cs="Arial"/>
        </w:rPr>
        <w:t>Dichas fincas podrán destinarse única y exclusivamente a cultivo agrícola, quedando excluido cualquier otro tipo de aprovechamiento incluido el depósito de purines</w:t>
      </w:r>
      <w:r w:rsidR="00FC14FF">
        <w:rPr>
          <w:rFonts w:ascii="Arial" w:hAnsi="Arial" w:cs="Arial"/>
        </w:rPr>
        <w:t>, reservándose el Ayuntamiento como propietario del bien arrendado a la realización de las actuaciones que estime pertinentes haciendo determinar el cumplimiento del objeto de este contrato.</w:t>
      </w:r>
    </w:p>
    <w:p w14:paraId="39A30FA7" w14:textId="2BBFA769" w:rsidR="002C12B9" w:rsidRDefault="00AA2666" w:rsidP="00FD7D91">
      <w:pPr>
        <w:autoSpaceDE w:val="0"/>
        <w:autoSpaceDN w:val="0"/>
        <w:adjustRightInd w:val="0"/>
        <w:spacing w:after="0" w:line="240" w:lineRule="auto"/>
        <w:jc w:val="both"/>
        <w:rPr>
          <w:rFonts w:ascii="Arial" w:hAnsi="Arial" w:cs="Arial"/>
        </w:rPr>
      </w:pPr>
      <w:r>
        <w:rPr>
          <w:rFonts w:ascii="Arial" w:hAnsi="Arial" w:cs="Arial"/>
        </w:rPr>
        <w:t>Se trata de una</w:t>
      </w:r>
      <w:r w:rsidRPr="00AA2666">
        <w:rPr>
          <w:rFonts w:ascii="Arial" w:hAnsi="Arial" w:cs="Arial"/>
        </w:rPr>
        <w:t xml:space="preserve"> adjudicación al alza del precio propuesto y por </w:t>
      </w:r>
      <w:r>
        <w:rPr>
          <w:rFonts w:ascii="Arial" w:hAnsi="Arial" w:cs="Arial"/>
        </w:rPr>
        <w:t xml:space="preserve">lo </w:t>
      </w:r>
      <w:r w:rsidRPr="00AA2666">
        <w:rPr>
          <w:rFonts w:ascii="Arial" w:hAnsi="Arial" w:cs="Arial"/>
        </w:rPr>
        <w:t xml:space="preserve">tanto </w:t>
      </w:r>
      <w:r>
        <w:rPr>
          <w:rFonts w:ascii="Arial" w:hAnsi="Arial" w:cs="Arial"/>
        </w:rPr>
        <w:t xml:space="preserve">basado en </w:t>
      </w:r>
      <w:r w:rsidRPr="00AA2666">
        <w:rPr>
          <w:rFonts w:ascii="Arial" w:hAnsi="Arial" w:cs="Arial"/>
        </w:rPr>
        <w:t xml:space="preserve">la obtención de </w:t>
      </w:r>
      <w:r>
        <w:rPr>
          <w:rFonts w:ascii="Arial" w:hAnsi="Arial" w:cs="Arial"/>
        </w:rPr>
        <w:t xml:space="preserve">la </w:t>
      </w:r>
      <w:r w:rsidRPr="00AA2666">
        <w:rPr>
          <w:rFonts w:ascii="Arial" w:hAnsi="Arial" w:cs="Arial"/>
        </w:rPr>
        <w:t>mayor rentabilidad económica.</w:t>
      </w:r>
    </w:p>
    <w:p w14:paraId="72864135" w14:textId="77777777" w:rsidR="00FD7D91" w:rsidRPr="0066035F" w:rsidRDefault="00FD7D91" w:rsidP="00FD7D91">
      <w:pPr>
        <w:autoSpaceDE w:val="0"/>
        <w:autoSpaceDN w:val="0"/>
        <w:adjustRightInd w:val="0"/>
        <w:spacing w:after="0" w:line="240" w:lineRule="auto"/>
        <w:jc w:val="both"/>
        <w:rPr>
          <w:rFonts w:ascii="Arial" w:hAnsi="Arial" w:cs="Arial"/>
        </w:rPr>
      </w:pPr>
    </w:p>
    <w:p w14:paraId="4D83A011" w14:textId="69ADFE6B" w:rsidR="002A3DF4" w:rsidRPr="00156128" w:rsidRDefault="006C1F2A" w:rsidP="007879B7">
      <w:pPr>
        <w:jc w:val="both"/>
        <w:rPr>
          <w:rFonts w:ascii="Arial" w:hAnsi="Arial" w:cs="Arial"/>
          <w:b/>
          <w:bCs/>
        </w:rPr>
      </w:pPr>
      <w:r w:rsidRPr="0066035F">
        <w:rPr>
          <w:rFonts w:ascii="Arial" w:hAnsi="Arial" w:cs="Arial"/>
        </w:rPr>
        <w:t>Las parcelas objeto de este contrato, son las que a continuación se detallan:</w:t>
      </w:r>
    </w:p>
    <w:p w14:paraId="247E1F64" w14:textId="4EF909A7" w:rsidR="002A3DF4" w:rsidRPr="00FD7D91" w:rsidRDefault="00A37F1B" w:rsidP="0066035F">
      <w:pPr>
        <w:spacing w:after="120"/>
        <w:jc w:val="both"/>
        <w:rPr>
          <w:rFonts w:ascii="Arial" w:hAnsi="Arial" w:cs="Arial"/>
        </w:rPr>
      </w:pPr>
      <w:r w:rsidRPr="00FD7D91">
        <w:rPr>
          <w:rFonts w:ascii="Arial" w:hAnsi="Arial" w:cs="Arial"/>
        </w:rPr>
        <w:t>1</w:t>
      </w:r>
      <w:r w:rsidR="002A3DF4" w:rsidRPr="00FD7D91">
        <w:rPr>
          <w:rFonts w:ascii="Arial" w:hAnsi="Arial" w:cs="Arial"/>
        </w:rPr>
        <w:t>-P</w:t>
      </w:r>
      <w:r w:rsidR="00BC6ADA" w:rsidRPr="00FD7D91">
        <w:rPr>
          <w:rFonts w:ascii="Arial" w:hAnsi="Arial" w:cs="Arial"/>
        </w:rPr>
        <w:t>o</w:t>
      </w:r>
      <w:r w:rsidR="002A3DF4" w:rsidRPr="00FD7D91">
        <w:rPr>
          <w:rFonts w:ascii="Arial" w:hAnsi="Arial" w:cs="Arial"/>
        </w:rPr>
        <w:t>l</w:t>
      </w:r>
      <w:r w:rsidR="00BC6ADA" w:rsidRPr="00FD7D91">
        <w:rPr>
          <w:rFonts w:ascii="Arial" w:hAnsi="Arial" w:cs="Arial"/>
        </w:rPr>
        <w:t>í</w:t>
      </w:r>
      <w:r w:rsidR="002A3DF4" w:rsidRPr="00FD7D91">
        <w:rPr>
          <w:rFonts w:ascii="Arial" w:hAnsi="Arial" w:cs="Arial"/>
        </w:rPr>
        <w:t xml:space="preserve">gono 506 parcela 5004 recinto </w:t>
      </w:r>
      <w:r w:rsidR="00BC6ADA" w:rsidRPr="00FD7D91">
        <w:rPr>
          <w:rFonts w:ascii="Arial" w:hAnsi="Arial" w:cs="Arial"/>
        </w:rPr>
        <w:t>a.” Manzanera</w:t>
      </w:r>
      <w:r w:rsidR="002A3DF4" w:rsidRPr="00FD7D91">
        <w:rPr>
          <w:rFonts w:ascii="Arial" w:hAnsi="Arial" w:cs="Arial"/>
        </w:rPr>
        <w:t xml:space="preserve"> bajera”</w:t>
      </w:r>
      <w:r w:rsidR="00BC6ADA" w:rsidRPr="00FD7D91">
        <w:rPr>
          <w:rFonts w:ascii="Arial" w:hAnsi="Arial" w:cs="Arial"/>
        </w:rPr>
        <w:t xml:space="preserve">. </w:t>
      </w:r>
      <w:r w:rsidR="002C12B9" w:rsidRPr="00FD7D91">
        <w:rPr>
          <w:rFonts w:ascii="Arial" w:hAnsi="Arial" w:cs="Arial"/>
        </w:rPr>
        <w:t>Calificación Secano.</w:t>
      </w:r>
    </w:p>
    <w:p w14:paraId="510E69E2" w14:textId="42F42701" w:rsidR="002A3DF4" w:rsidRPr="00FD7D91" w:rsidRDefault="00A37F1B" w:rsidP="0066035F">
      <w:pPr>
        <w:spacing w:after="120"/>
        <w:jc w:val="both"/>
        <w:rPr>
          <w:rFonts w:ascii="Arial" w:hAnsi="Arial" w:cs="Arial"/>
        </w:rPr>
      </w:pPr>
      <w:r w:rsidRPr="00FD7D91">
        <w:rPr>
          <w:rFonts w:ascii="Arial" w:hAnsi="Arial" w:cs="Arial"/>
        </w:rPr>
        <w:t>2</w:t>
      </w:r>
      <w:r w:rsidR="002A3DF4" w:rsidRPr="00FD7D91">
        <w:rPr>
          <w:rFonts w:ascii="Arial" w:hAnsi="Arial" w:cs="Arial"/>
        </w:rPr>
        <w:t>-P</w:t>
      </w:r>
      <w:r w:rsidR="00BC6ADA" w:rsidRPr="00FD7D91">
        <w:rPr>
          <w:rFonts w:ascii="Arial" w:hAnsi="Arial" w:cs="Arial"/>
        </w:rPr>
        <w:t>o</w:t>
      </w:r>
      <w:r w:rsidR="002A3DF4" w:rsidRPr="00FD7D91">
        <w:rPr>
          <w:rFonts w:ascii="Arial" w:hAnsi="Arial" w:cs="Arial"/>
        </w:rPr>
        <w:t>l</w:t>
      </w:r>
      <w:r w:rsidR="00BC6ADA" w:rsidRPr="00FD7D91">
        <w:rPr>
          <w:rFonts w:ascii="Arial" w:hAnsi="Arial" w:cs="Arial"/>
        </w:rPr>
        <w:t>í</w:t>
      </w:r>
      <w:r w:rsidR="002A3DF4" w:rsidRPr="00FD7D91">
        <w:rPr>
          <w:rFonts w:ascii="Arial" w:hAnsi="Arial" w:cs="Arial"/>
        </w:rPr>
        <w:t>gono 506 parcela 5004 recinto c.</w:t>
      </w:r>
      <w:r w:rsidR="00BC6ADA" w:rsidRPr="00FD7D91">
        <w:rPr>
          <w:rFonts w:ascii="Arial" w:hAnsi="Arial" w:cs="Arial"/>
        </w:rPr>
        <w:t xml:space="preserve"> “Manzanera bajera”.</w:t>
      </w:r>
      <w:r w:rsidR="002C12B9" w:rsidRPr="00FD7D91">
        <w:rPr>
          <w:rFonts w:ascii="Arial" w:hAnsi="Arial" w:cs="Arial"/>
        </w:rPr>
        <w:t xml:space="preserve">  Calificación Secano.</w:t>
      </w:r>
    </w:p>
    <w:p w14:paraId="34648AEA" w14:textId="2B893B50" w:rsidR="00BC6ADA" w:rsidRPr="00FD7D91" w:rsidRDefault="00A37F1B" w:rsidP="0066035F">
      <w:pPr>
        <w:spacing w:after="120"/>
        <w:jc w:val="both"/>
        <w:rPr>
          <w:rFonts w:ascii="Arial" w:hAnsi="Arial" w:cs="Arial"/>
        </w:rPr>
      </w:pPr>
      <w:r w:rsidRPr="00FD7D91">
        <w:rPr>
          <w:rFonts w:ascii="Arial" w:hAnsi="Arial" w:cs="Arial"/>
        </w:rPr>
        <w:t>3</w:t>
      </w:r>
      <w:r w:rsidR="00BC6ADA" w:rsidRPr="00FD7D91">
        <w:rPr>
          <w:rFonts w:ascii="Arial" w:hAnsi="Arial" w:cs="Arial"/>
        </w:rPr>
        <w:t>-Polígono 504 parcela 5001 recinto a. “Las Raposeras”.</w:t>
      </w:r>
      <w:r w:rsidR="002C12B9" w:rsidRPr="00FD7D91">
        <w:rPr>
          <w:rFonts w:ascii="Arial" w:hAnsi="Arial" w:cs="Arial"/>
        </w:rPr>
        <w:t xml:space="preserve"> Calificación Secano.</w:t>
      </w:r>
    </w:p>
    <w:p w14:paraId="713BCE19" w14:textId="4AB53FC2" w:rsidR="00BC6ADA" w:rsidRPr="00FD7D91" w:rsidRDefault="00A37F1B" w:rsidP="0066035F">
      <w:pPr>
        <w:spacing w:after="120"/>
        <w:jc w:val="both"/>
        <w:rPr>
          <w:rFonts w:ascii="Arial" w:hAnsi="Arial" w:cs="Arial"/>
        </w:rPr>
      </w:pPr>
      <w:r w:rsidRPr="00FD7D91">
        <w:rPr>
          <w:rFonts w:ascii="Arial" w:hAnsi="Arial" w:cs="Arial"/>
        </w:rPr>
        <w:t>4</w:t>
      </w:r>
      <w:r w:rsidR="00BC6ADA" w:rsidRPr="00FD7D91">
        <w:rPr>
          <w:rFonts w:ascii="Arial" w:hAnsi="Arial" w:cs="Arial"/>
        </w:rPr>
        <w:t>-Polígono 504 parcela 5001 recinto d. “Las Raposeras”.</w:t>
      </w:r>
      <w:r w:rsidR="002C12B9" w:rsidRPr="00FD7D91">
        <w:rPr>
          <w:rFonts w:ascii="Arial" w:hAnsi="Arial" w:cs="Arial"/>
        </w:rPr>
        <w:t xml:space="preserve"> Calificación Secano.</w:t>
      </w:r>
    </w:p>
    <w:p w14:paraId="6FCC3E68" w14:textId="265BCB32" w:rsidR="002C12B9" w:rsidRPr="00FD7D91" w:rsidRDefault="00A37F1B" w:rsidP="0066035F">
      <w:pPr>
        <w:spacing w:after="120"/>
        <w:jc w:val="both"/>
        <w:rPr>
          <w:rFonts w:ascii="Arial" w:hAnsi="Arial" w:cs="Arial"/>
        </w:rPr>
      </w:pPr>
      <w:r w:rsidRPr="00FD7D91">
        <w:rPr>
          <w:rFonts w:ascii="Arial" w:hAnsi="Arial" w:cs="Arial"/>
        </w:rPr>
        <w:t>5</w:t>
      </w:r>
      <w:r w:rsidR="00BC6ADA" w:rsidRPr="00FD7D91">
        <w:rPr>
          <w:rFonts w:ascii="Arial" w:hAnsi="Arial" w:cs="Arial"/>
        </w:rPr>
        <w:t>- Polígono 504 parcela 5001 recinto c. “Las Raposeras”.</w:t>
      </w:r>
      <w:r w:rsidR="002C12B9" w:rsidRPr="00FD7D91">
        <w:rPr>
          <w:rFonts w:ascii="Arial" w:hAnsi="Arial" w:cs="Arial"/>
        </w:rPr>
        <w:t xml:space="preserve"> Calificación Secano.</w:t>
      </w:r>
    </w:p>
    <w:p w14:paraId="3A03F5C4" w14:textId="2A8F0F36" w:rsidR="000B39C7" w:rsidRPr="00FD7D91" w:rsidRDefault="00A37F1B" w:rsidP="0066035F">
      <w:pPr>
        <w:spacing w:after="120"/>
        <w:jc w:val="both"/>
        <w:rPr>
          <w:rFonts w:ascii="Arial" w:hAnsi="Arial" w:cs="Arial"/>
        </w:rPr>
      </w:pPr>
      <w:r w:rsidRPr="00FD7D91">
        <w:rPr>
          <w:rFonts w:ascii="Arial" w:hAnsi="Arial" w:cs="Arial"/>
        </w:rPr>
        <w:t>6</w:t>
      </w:r>
      <w:r w:rsidR="00BC6ADA" w:rsidRPr="00FD7D91">
        <w:rPr>
          <w:rFonts w:ascii="Arial" w:hAnsi="Arial" w:cs="Arial"/>
        </w:rPr>
        <w:t>- Polígono 504 parcela 5001 recinto h. “Las Raposeras”.</w:t>
      </w:r>
      <w:r w:rsidR="002C12B9" w:rsidRPr="00FD7D91">
        <w:rPr>
          <w:rFonts w:ascii="Arial" w:hAnsi="Arial" w:cs="Arial"/>
        </w:rPr>
        <w:t xml:space="preserve"> Calificación Secano.</w:t>
      </w:r>
    </w:p>
    <w:p w14:paraId="222A1F98" w14:textId="4D47607C" w:rsidR="002C12B9" w:rsidRPr="00FD7D91" w:rsidRDefault="00A37F1B" w:rsidP="0066035F">
      <w:pPr>
        <w:spacing w:after="120"/>
        <w:jc w:val="both"/>
        <w:rPr>
          <w:rFonts w:ascii="Arial" w:hAnsi="Arial" w:cs="Arial"/>
        </w:rPr>
      </w:pPr>
      <w:r w:rsidRPr="00FD7D91">
        <w:rPr>
          <w:rFonts w:ascii="Arial" w:hAnsi="Arial" w:cs="Arial"/>
        </w:rPr>
        <w:t>7</w:t>
      </w:r>
      <w:r w:rsidR="002C12B9" w:rsidRPr="00FD7D91">
        <w:rPr>
          <w:rFonts w:ascii="Arial" w:hAnsi="Arial" w:cs="Arial"/>
        </w:rPr>
        <w:t>-Polígono 507 parcela 35 recinto 1. “El Brezal”. Calificación Secano.</w:t>
      </w:r>
    </w:p>
    <w:p w14:paraId="69323BFB" w14:textId="464D5508" w:rsidR="002C12B9" w:rsidRPr="00FD7D91" w:rsidRDefault="00A37F1B" w:rsidP="0066035F">
      <w:pPr>
        <w:spacing w:after="120"/>
        <w:jc w:val="both"/>
        <w:rPr>
          <w:rFonts w:ascii="Arial" w:hAnsi="Arial" w:cs="Arial"/>
        </w:rPr>
      </w:pPr>
      <w:r w:rsidRPr="00FD7D91">
        <w:rPr>
          <w:rFonts w:ascii="Arial" w:hAnsi="Arial" w:cs="Arial"/>
        </w:rPr>
        <w:t>8-</w:t>
      </w:r>
      <w:r w:rsidR="002C12B9" w:rsidRPr="00FD7D91">
        <w:rPr>
          <w:rFonts w:ascii="Arial" w:hAnsi="Arial" w:cs="Arial"/>
        </w:rPr>
        <w:t>Polígono 506 parcela 28 recinto “El Meadero”. Calificación Secano.</w:t>
      </w:r>
    </w:p>
    <w:p w14:paraId="50562314" w14:textId="1FC3E189" w:rsidR="00A37F1B" w:rsidRPr="00FD7D91" w:rsidRDefault="00A37F1B" w:rsidP="0066035F">
      <w:pPr>
        <w:spacing w:after="120"/>
        <w:jc w:val="both"/>
        <w:rPr>
          <w:rFonts w:ascii="Arial" w:hAnsi="Arial" w:cs="Arial"/>
        </w:rPr>
      </w:pPr>
      <w:r w:rsidRPr="00FD7D91">
        <w:rPr>
          <w:rFonts w:ascii="Arial" w:hAnsi="Arial" w:cs="Arial"/>
        </w:rPr>
        <w:t>9-Polígono 505 parcela 10098 recinto 1 “</w:t>
      </w:r>
      <w:proofErr w:type="spellStart"/>
      <w:r w:rsidRPr="00FD7D91">
        <w:rPr>
          <w:rFonts w:ascii="Arial" w:hAnsi="Arial" w:cs="Arial"/>
        </w:rPr>
        <w:t>Cagazas</w:t>
      </w:r>
      <w:proofErr w:type="spellEnd"/>
      <w:r w:rsidRPr="00FD7D91">
        <w:rPr>
          <w:rFonts w:ascii="Arial" w:hAnsi="Arial" w:cs="Arial"/>
        </w:rPr>
        <w:t>”. Calificación Secano.</w:t>
      </w:r>
    </w:p>
    <w:p w14:paraId="1B96D51C" w14:textId="52DBCEA9" w:rsidR="00A37F1B" w:rsidRPr="00FD7D91" w:rsidRDefault="00A37F1B" w:rsidP="0066035F">
      <w:pPr>
        <w:spacing w:after="120"/>
        <w:jc w:val="both"/>
        <w:rPr>
          <w:rFonts w:ascii="Arial" w:hAnsi="Arial" w:cs="Arial"/>
        </w:rPr>
      </w:pPr>
      <w:r w:rsidRPr="00FD7D91">
        <w:rPr>
          <w:rFonts w:ascii="Arial" w:hAnsi="Arial" w:cs="Arial"/>
        </w:rPr>
        <w:t>10-Polígono 505 parcela 157 recinto 1 “Los Terreros”. Calificación Secano.</w:t>
      </w:r>
    </w:p>
    <w:p w14:paraId="71491BDB" w14:textId="2AE81F7D" w:rsidR="00A37F1B" w:rsidRPr="00FD7D91" w:rsidRDefault="00A37F1B" w:rsidP="0066035F">
      <w:pPr>
        <w:spacing w:after="120"/>
        <w:jc w:val="both"/>
        <w:rPr>
          <w:rFonts w:ascii="Arial" w:hAnsi="Arial" w:cs="Arial"/>
        </w:rPr>
      </w:pPr>
      <w:r w:rsidRPr="00FD7D91">
        <w:rPr>
          <w:rFonts w:ascii="Arial" w:hAnsi="Arial" w:cs="Arial"/>
        </w:rPr>
        <w:t>11-Polígono 505 parcela 97 recinto 1. “</w:t>
      </w:r>
      <w:proofErr w:type="spellStart"/>
      <w:r w:rsidRPr="00FD7D91">
        <w:rPr>
          <w:rFonts w:ascii="Arial" w:hAnsi="Arial" w:cs="Arial"/>
        </w:rPr>
        <w:t>Cagazas</w:t>
      </w:r>
      <w:proofErr w:type="spellEnd"/>
      <w:r w:rsidRPr="00FD7D91">
        <w:rPr>
          <w:rFonts w:ascii="Arial" w:hAnsi="Arial" w:cs="Arial"/>
        </w:rPr>
        <w:t>”. Calificación Secano.</w:t>
      </w:r>
    </w:p>
    <w:p w14:paraId="1E071A45" w14:textId="512516B8" w:rsidR="00A37F1B" w:rsidRPr="00FD7D91" w:rsidRDefault="00A37F1B" w:rsidP="0066035F">
      <w:pPr>
        <w:spacing w:after="120"/>
        <w:jc w:val="both"/>
        <w:rPr>
          <w:rFonts w:ascii="Arial" w:hAnsi="Arial" w:cs="Arial"/>
        </w:rPr>
      </w:pPr>
      <w:r w:rsidRPr="00FD7D91">
        <w:rPr>
          <w:rFonts w:ascii="Arial" w:hAnsi="Arial" w:cs="Arial"/>
        </w:rPr>
        <w:t>12-Polígono 505 parcela 40098 recinto1. “</w:t>
      </w:r>
      <w:proofErr w:type="spellStart"/>
      <w:r w:rsidRPr="00FD7D91">
        <w:rPr>
          <w:rFonts w:ascii="Arial" w:hAnsi="Arial" w:cs="Arial"/>
        </w:rPr>
        <w:t>Cagazas</w:t>
      </w:r>
      <w:proofErr w:type="spellEnd"/>
      <w:r w:rsidRPr="00FD7D91">
        <w:rPr>
          <w:rFonts w:ascii="Arial" w:hAnsi="Arial" w:cs="Arial"/>
        </w:rPr>
        <w:t>”. Calificación Secano.</w:t>
      </w:r>
    </w:p>
    <w:p w14:paraId="7C87F507" w14:textId="7E1D207F" w:rsidR="00A37F1B" w:rsidRPr="00FD7D91" w:rsidRDefault="00A37F1B" w:rsidP="0066035F">
      <w:pPr>
        <w:spacing w:after="120"/>
        <w:jc w:val="both"/>
        <w:rPr>
          <w:rFonts w:ascii="Arial" w:hAnsi="Arial" w:cs="Arial"/>
        </w:rPr>
      </w:pPr>
      <w:r w:rsidRPr="00FD7D91">
        <w:rPr>
          <w:rFonts w:ascii="Arial" w:hAnsi="Arial" w:cs="Arial"/>
        </w:rPr>
        <w:t>13-Polígono 505 parcela 111 recinto 1. “Eras del Alto”. Calificación Secano.</w:t>
      </w:r>
    </w:p>
    <w:p w14:paraId="058D576A" w14:textId="1B626F41" w:rsidR="00A37F1B" w:rsidRPr="00FD7D91" w:rsidRDefault="00A37F1B" w:rsidP="0066035F">
      <w:pPr>
        <w:spacing w:after="120"/>
        <w:jc w:val="both"/>
        <w:rPr>
          <w:rFonts w:ascii="Arial" w:hAnsi="Arial" w:cs="Arial"/>
        </w:rPr>
      </w:pPr>
      <w:r w:rsidRPr="00FD7D91">
        <w:rPr>
          <w:rFonts w:ascii="Arial" w:hAnsi="Arial" w:cs="Arial"/>
        </w:rPr>
        <w:t>14-Polígono 505 parcela 50098 recinto 1. “Eras del Alto”. Calificación Secano.</w:t>
      </w:r>
    </w:p>
    <w:p w14:paraId="48C62E68" w14:textId="156770C6" w:rsidR="002C12B9" w:rsidRPr="00FD7D91" w:rsidRDefault="00A37F1B" w:rsidP="0066035F">
      <w:pPr>
        <w:spacing w:after="120"/>
        <w:jc w:val="both"/>
        <w:rPr>
          <w:rFonts w:ascii="Arial" w:hAnsi="Arial" w:cs="Arial"/>
        </w:rPr>
      </w:pPr>
      <w:r w:rsidRPr="00FD7D91">
        <w:rPr>
          <w:rFonts w:ascii="Arial" w:hAnsi="Arial" w:cs="Arial"/>
        </w:rPr>
        <w:t>15</w:t>
      </w:r>
      <w:r w:rsidR="002C12B9" w:rsidRPr="00FD7D91">
        <w:rPr>
          <w:rFonts w:ascii="Arial" w:hAnsi="Arial" w:cs="Arial"/>
        </w:rPr>
        <w:t>-Polígono 504 parcela 12 recinto 1. “</w:t>
      </w:r>
      <w:proofErr w:type="spellStart"/>
      <w:r w:rsidR="002C12B9" w:rsidRPr="00FD7D91">
        <w:rPr>
          <w:rFonts w:ascii="Arial" w:hAnsi="Arial" w:cs="Arial"/>
        </w:rPr>
        <w:t>Cagazas</w:t>
      </w:r>
      <w:proofErr w:type="spellEnd"/>
      <w:r w:rsidR="002C12B9" w:rsidRPr="00FD7D91">
        <w:rPr>
          <w:rFonts w:ascii="Arial" w:hAnsi="Arial" w:cs="Arial"/>
        </w:rPr>
        <w:t>”. Calificación Secano.</w:t>
      </w:r>
    </w:p>
    <w:p w14:paraId="538778C4" w14:textId="02649938" w:rsidR="002C12B9" w:rsidRPr="00FD7D91" w:rsidRDefault="00A37F1B" w:rsidP="0066035F">
      <w:pPr>
        <w:spacing w:after="120"/>
        <w:jc w:val="both"/>
        <w:rPr>
          <w:rFonts w:ascii="Arial" w:hAnsi="Arial" w:cs="Arial"/>
        </w:rPr>
      </w:pPr>
      <w:r w:rsidRPr="00FD7D91">
        <w:rPr>
          <w:rFonts w:ascii="Arial" w:hAnsi="Arial" w:cs="Arial"/>
        </w:rPr>
        <w:t>16</w:t>
      </w:r>
      <w:r w:rsidR="002C12B9" w:rsidRPr="00FD7D91">
        <w:rPr>
          <w:rFonts w:ascii="Arial" w:hAnsi="Arial" w:cs="Arial"/>
        </w:rPr>
        <w:t>-Polígono 504 parcela 30024 recinto 2. “</w:t>
      </w:r>
      <w:proofErr w:type="spellStart"/>
      <w:r w:rsidR="002C12B9" w:rsidRPr="00FD7D91">
        <w:rPr>
          <w:rFonts w:ascii="Arial" w:hAnsi="Arial" w:cs="Arial"/>
        </w:rPr>
        <w:t>Cagazas</w:t>
      </w:r>
      <w:proofErr w:type="spellEnd"/>
      <w:r w:rsidR="002C12B9" w:rsidRPr="00FD7D91">
        <w:rPr>
          <w:rFonts w:ascii="Arial" w:hAnsi="Arial" w:cs="Arial"/>
        </w:rPr>
        <w:t>”. Calificación Secano.</w:t>
      </w:r>
    </w:p>
    <w:p w14:paraId="3FDEEB50" w14:textId="6763B2D1" w:rsidR="002C12B9" w:rsidRPr="00FD7D91" w:rsidRDefault="00A37F1B" w:rsidP="0066035F">
      <w:pPr>
        <w:spacing w:after="120"/>
        <w:jc w:val="both"/>
        <w:rPr>
          <w:rFonts w:ascii="Arial" w:hAnsi="Arial" w:cs="Arial"/>
        </w:rPr>
      </w:pPr>
      <w:r w:rsidRPr="00FD7D91">
        <w:rPr>
          <w:rFonts w:ascii="Arial" w:hAnsi="Arial" w:cs="Arial"/>
        </w:rPr>
        <w:t>17</w:t>
      </w:r>
      <w:r w:rsidR="002C12B9" w:rsidRPr="00FD7D91">
        <w:rPr>
          <w:rFonts w:ascii="Arial" w:hAnsi="Arial" w:cs="Arial"/>
        </w:rPr>
        <w:t xml:space="preserve">-Polígono 503 </w:t>
      </w:r>
      <w:r w:rsidRPr="00FD7D91">
        <w:rPr>
          <w:rFonts w:ascii="Arial" w:hAnsi="Arial" w:cs="Arial"/>
        </w:rPr>
        <w:t>parcela 80 recinto 1. “La Avecilla”. Calificación Regadío.</w:t>
      </w:r>
    </w:p>
    <w:p w14:paraId="1008C95D" w14:textId="26AFF625" w:rsidR="0094752B" w:rsidRPr="00FD7D91" w:rsidRDefault="00A37F1B" w:rsidP="0066035F">
      <w:pPr>
        <w:spacing w:after="120"/>
        <w:jc w:val="both"/>
        <w:rPr>
          <w:rFonts w:ascii="Arial" w:hAnsi="Arial" w:cs="Arial"/>
        </w:rPr>
      </w:pPr>
      <w:r w:rsidRPr="00FD7D91">
        <w:rPr>
          <w:rFonts w:ascii="Arial" w:hAnsi="Arial" w:cs="Arial"/>
        </w:rPr>
        <w:t>18- Polígono 502 parcela 158 recinto 1. “La Roza”. Calificación Regadío.</w:t>
      </w:r>
    </w:p>
    <w:p w14:paraId="7E0698D0" w14:textId="616F9089" w:rsidR="00A37F1B" w:rsidRPr="00FD7D91" w:rsidRDefault="00A37F1B" w:rsidP="0066035F">
      <w:pPr>
        <w:spacing w:after="120"/>
        <w:jc w:val="both"/>
        <w:rPr>
          <w:rFonts w:ascii="Arial" w:hAnsi="Arial" w:cs="Arial"/>
        </w:rPr>
      </w:pPr>
      <w:r w:rsidRPr="00FD7D91">
        <w:rPr>
          <w:rFonts w:ascii="Arial" w:hAnsi="Arial" w:cs="Arial"/>
        </w:rPr>
        <w:t xml:space="preserve">19- Polígono </w:t>
      </w:r>
      <w:r w:rsidR="0094752B" w:rsidRPr="00FD7D91">
        <w:rPr>
          <w:rFonts w:ascii="Arial" w:hAnsi="Arial" w:cs="Arial"/>
        </w:rPr>
        <w:t>502 parcela 151 recinto 1. “La Roza”. Calificación Regadío.</w:t>
      </w:r>
    </w:p>
    <w:p w14:paraId="0A6D7C3F" w14:textId="187A97FB" w:rsidR="0066035F" w:rsidRPr="00FD7D91" w:rsidRDefault="0094752B" w:rsidP="00FD7D91">
      <w:pPr>
        <w:spacing w:after="120"/>
        <w:jc w:val="both"/>
        <w:rPr>
          <w:rFonts w:ascii="Arial" w:hAnsi="Arial" w:cs="Arial"/>
        </w:rPr>
      </w:pPr>
      <w:r w:rsidRPr="00FD7D91">
        <w:rPr>
          <w:rFonts w:ascii="Arial" w:hAnsi="Arial" w:cs="Arial"/>
        </w:rPr>
        <w:t xml:space="preserve">20- Polígono 501 parcela 156 recinto 1. “La </w:t>
      </w:r>
      <w:proofErr w:type="spellStart"/>
      <w:r w:rsidRPr="00FD7D91">
        <w:rPr>
          <w:rFonts w:ascii="Arial" w:hAnsi="Arial" w:cs="Arial"/>
        </w:rPr>
        <w:t>Cernica</w:t>
      </w:r>
      <w:proofErr w:type="spellEnd"/>
      <w:r w:rsidRPr="00FD7D91">
        <w:rPr>
          <w:rFonts w:ascii="Arial" w:hAnsi="Arial" w:cs="Arial"/>
        </w:rPr>
        <w:t>”. Calificación Regadío.</w:t>
      </w:r>
    </w:p>
    <w:p w14:paraId="3B2D4DE8" w14:textId="5A730AAD" w:rsidR="0094752B" w:rsidRPr="00FD7D91" w:rsidRDefault="0094752B" w:rsidP="0066035F">
      <w:pPr>
        <w:spacing w:after="120" w:line="240" w:lineRule="auto"/>
        <w:jc w:val="both"/>
        <w:rPr>
          <w:rFonts w:ascii="Arial" w:hAnsi="Arial" w:cs="Arial"/>
        </w:rPr>
      </w:pPr>
      <w:r w:rsidRPr="00FD7D91">
        <w:rPr>
          <w:rFonts w:ascii="Arial" w:hAnsi="Arial" w:cs="Arial"/>
        </w:rPr>
        <w:t>21- Polígono 501 parcela 42 recinto 1. “La Portillera”. Calificación Regadío.</w:t>
      </w:r>
    </w:p>
    <w:p w14:paraId="07A57503" w14:textId="238074D5" w:rsidR="00E26423" w:rsidRPr="00FD7D91" w:rsidRDefault="0094752B" w:rsidP="00FD7D91">
      <w:pPr>
        <w:spacing w:after="120" w:line="240" w:lineRule="auto"/>
        <w:jc w:val="both"/>
        <w:rPr>
          <w:rFonts w:ascii="Arial" w:hAnsi="Arial" w:cs="Arial"/>
        </w:rPr>
      </w:pPr>
      <w:r w:rsidRPr="00FD7D91">
        <w:rPr>
          <w:rFonts w:ascii="Arial" w:hAnsi="Arial" w:cs="Arial"/>
        </w:rPr>
        <w:t>22- Polígono 501 parcela 79 recinto 1. “El Siete”. Calificación Regadío”.</w:t>
      </w:r>
    </w:p>
    <w:p w14:paraId="44024DEF" w14:textId="79BEC229" w:rsidR="001A5E14" w:rsidRPr="0066035F" w:rsidRDefault="000B39C7" w:rsidP="007879B7">
      <w:pPr>
        <w:jc w:val="both"/>
        <w:rPr>
          <w:rFonts w:ascii="Arial" w:hAnsi="Arial" w:cs="Arial"/>
        </w:rPr>
      </w:pPr>
      <w:r w:rsidRPr="0066035F">
        <w:rPr>
          <w:rFonts w:ascii="Arial" w:hAnsi="Arial" w:cs="Arial"/>
        </w:rPr>
        <w:t xml:space="preserve">El contrato definido tiene la calificación de contrato privado, tal y como establece el artículo 9 de la Ley 9/2017, de 8 de noviembre, de Contratos del Sector Público, por la </w:t>
      </w:r>
      <w:r w:rsidRPr="0066035F">
        <w:rPr>
          <w:rFonts w:ascii="Arial" w:hAnsi="Arial" w:cs="Arial"/>
        </w:rPr>
        <w:lastRenderedPageBreak/>
        <w:t>que se trasponen al ordenamiento jurídico español las Directivas del Parlamento Europeo y del Consejo 2014/23/EU y 2014/24/EU, de 26 de febrero de 2014.</w:t>
      </w:r>
    </w:p>
    <w:p w14:paraId="7C1A221E" w14:textId="77777777" w:rsidR="0094752B" w:rsidRDefault="000B39C7" w:rsidP="007879B7">
      <w:pPr>
        <w:jc w:val="both"/>
        <w:rPr>
          <w:rFonts w:ascii="Arial Black" w:hAnsi="Arial Black"/>
          <w:b/>
          <w:bCs/>
          <w:sz w:val="24"/>
          <w:szCs w:val="24"/>
          <w:u w:val="single"/>
        </w:rPr>
      </w:pPr>
      <w:r>
        <w:rPr>
          <w:rFonts w:ascii="Arial Black" w:hAnsi="Arial Black"/>
          <w:b/>
          <w:bCs/>
          <w:sz w:val="24"/>
          <w:szCs w:val="24"/>
          <w:u w:val="single"/>
        </w:rPr>
        <w:t xml:space="preserve">CLÁUSULA SEGUNDA. </w:t>
      </w:r>
    </w:p>
    <w:p w14:paraId="75D0ED33" w14:textId="344F1A30" w:rsidR="000B39C7" w:rsidRPr="0094752B" w:rsidRDefault="00FD7D91" w:rsidP="007879B7">
      <w:pPr>
        <w:jc w:val="both"/>
        <w:rPr>
          <w:rFonts w:ascii="Arial Black" w:hAnsi="Arial Black"/>
          <w:sz w:val="24"/>
          <w:szCs w:val="24"/>
        </w:rPr>
      </w:pPr>
      <w:r>
        <w:rPr>
          <w:rFonts w:ascii="Arial Black" w:hAnsi="Arial Black"/>
          <w:sz w:val="24"/>
          <w:szCs w:val="24"/>
        </w:rPr>
        <w:t>-</w:t>
      </w:r>
      <w:r w:rsidR="000B39C7" w:rsidRPr="0094752B">
        <w:rPr>
          <w:rFonts w:ascii="Arial Black" w:hAnsi="Arial Black"/>
          <w:sz w:val="24"/>
          <w:szCs w:val="24"/>
        </w:rPr>
        <w:t xml:space="preserve">Condiciones </w:t>
      </w:r>
      <w:r w:rsidR="00E26423" w:rsidRPr="0094752B">
        <w:rPr>
          <w:rFonts w:ascii="Arial Black" w:hAnsi="Arial Black"/>
          <w:sz w:val="24"/>
          <w:szCs w:val="24"/>
        </w:rPr>
        <w:t>Generales para participar</w:t>
      </w:r>
      <w:r w:rsidR="000B39C7" w:rsidRPr="0094752B">
        <w:rPr>
          <w:rFonts w:ascii="Arial Black" w:hAnsi="Arial Black"/>
          <w:sz w:val="24"/>
          <w:szCs w:val="24"/>
        </w:rPr>
        <w:t>.</w:t>
      </w:r>
    </w:p>
    <w:p w14:paraId="20129019" w14:textId="27F3B9C4" w:rsidR="00DF7E5C" w:rsidRPr="0066035F" w:rsidRDefault="007879B7" w:rsidP="007879B7">
      <w:pPr>
        <w:jc w:val="both"/>
        <w:rPr>
          <w:rFonts w:ascii="Arial" w:hAnsi="Arial" w:cs="Arial"/>
        </w:rPr>
      </w:pPr>
      <w:r w:rsidRPr="0066035F">
        <w:rPr>
          <w:rFonts w:ascii="Arial" w:hAnsi="Arial" w:cs="Arial"/>
        </w:rPr>
        <w:t>Tendrán derecho a participar en el procedimiento las personas</w:t>
      </w:r>
      <w:r w:rsidR="0066035F" w:rsidRPr="0066035F">
        <w:rPr>
          <w:rFonts w:ascii="Arial" w:hAnsi="Arial" w:cs="Arial"/>
        </w:rPr>
        <w:t xml:space="preserve"> físicas o jurídicas</w:t>
      </w:r>
      <w:r w:rsidRPr="0066035F">
        <w:rPr>
          <w:rFonts w:ascii="Arial" w:hAnsi="Arial" w:cs="Arial"/>
        </w:rPr>
        <w:t>, que no se hallen incursas en las causas de incapacidad e incompatibilidad señaladas en la legislación de Contratos.</w:t>
      </w:r>
    </w:p>
    <w:p w14:paraId="622F51CF" w14:textId="2E813F46" w:rsidR="007879B7" w:rsidRPr="0066035F" w:rsidRDefault="007879B7" w:rsidP="007879B7">
      <w:pPr>
        <w:jc w:val="both"/>
        <w:rPr>
          <w:rFonts w:ascii="Arial" w:hAnsi="Arial" w:cs="Arial"/>
        </w:rPr>
      </w:pPr>
      <w:r w:rsidRPr="0066035F">
        <w:rPr>
          <w:rFonts w:ascii="Arial" w:hAnsi="Arial" w:cs="Arial"/>
        </w:rPr>
        <w:t>Los licitadores deberán estar al corriente de sus obligaciones tributarias con el Ayuntamiento de Villalba de Guardo, no pudiendo participar en el mismo quienes resulten como deudores con esta Entidad por cualquier concepto.</w:t>
      </w:r>
    </w:p>
    <w:p w14:paraId="2F651D6C" w14:textId="42EADC8B" w:rsidR="007879B7" w:rsidRPr="0066035F" w:rsidRDefault="007879B7" w:rsidP="007879B7">
      <w:pPr>
        <w:jc w:val="both"/>
        <w:rPr>
          <w:rFonts w:ascii="Arial" w:hAnsi="Arial" w:cs="Arial"/>
        </w:rPr>
      </w:pPr>
      <w:r w:rsidRPr="0066035F">
        <w:rPr>
          <w:rFonts w:ascii="Arial" w:hAnsi="Arial" w:cs="Arial"/>
        </w:rPr>
        <w:t>Durante toda la vigencia del contrato el adjudicatario está obligado al cumplimiento de las condiciones anteriormente señaladas, siendo causa de resolución del contrato la modificación o pérdida sobrevenida de alguna de ellas. Al efecto el adjudicatario</w:t>
      </w:r>
      <w:r w:rsidR="00EA0741" w:rsidRPr="0066035F">
        <w:rPr>
          <w:rFonts w:ascii="Arial" w:hAnsi="Arial" w:cs="Arial"/>
        </w:rPr>
        <w:t xml:space="preserve"> deberá presentar a requerimiento de la Entidad Local justificante del pago de los recibos correspondientes y la documentación que le sea requerida</w:t>
      </w:r>
      <w:r w:rsidR="00F046A0" w:rsidRPr="0066035F">
        <w:rPr>
          <w:rFonts w:ascii="Arial" w:hAnsi="Arial" w:cs="Arial"/>
        </w:rPr>
        <w:t>,</w:t>
      </w:r>
      <w:r w:rsidR="00EA0741" w:rsidRPr="0066035F">
        <w:rPr>
          <w:rFonts w:ascii="Arial" w:hAnsi="Arial" w:cs="Arial"/>
        </w:rPr>
        <w:t xml:space="preserve"> determinada en estas condiciones que sea requisito para poder ser adjudicatario.</w:t>
      </w:r>
    </w:p>
    <w:p w14:paraId="082DB03B" w14:textId="2003FC67" w:rsidR="0066035F" w:rsidRDefault="0066035F" w:rsidP="0066035F">
      <w:pPr>
        <w:pStyle w:val="Textoindependiente"/>
        <w:spacing w:after="0"/>
        <w:jc w:val="both"/>
        <w:rPr>
          <w:rFonts w:ascii="Arial" w:hAnsi="Arial" w:cs="Arial"/>
          <w:sz w:val="22"/>
          <w:szCs w:val="22"/>
        </w:rPr>
      </w:pPr>
      <w:r w:rsidRPr="0066035F">
        <w:rPr>
          <w:rFonts w:ascii="Arial" w:hAnsi="Arial" w:cs="Arial"/>
          <w:sz w:val="22"/>
          <w:szCs w:val="22"/>
        </w:rPr>
        <w:t xml:space="preserve">La </w:t>
      </w:r>
      <w:r w:rsidRPr="0066035F">
        <w:rPr>
          <w:rFonts w:ascii="Arial" w:hAnsi="Arial" w:cs="Arial"/>
          <w:b/>
          <w:sz w:val="22"/>
          <w:szCs w:val="22"/>
          <w:u w:val="single"/>
        </w:rPr>
        <w:t>capacidad de obrar</w:t>
      </w:r>
      <w:r w:rsidRPr="0066035F">
        <w:rPr>
          <w:rFonts w:ascii="Arial" w:hAnsi="Arial" w:cs="Arial"/>
          <w:sz w:val="22"/>
          <w:szCs w:val="22"/>
        </w:rPr>
        <w:t xml:space="preserve"> de los licitadores se acreditará:</w:t>
      </w:r>
    </w:p>
    <w:p w14:paraId="53F6CA17" w14:textId="77777777" w:rsidR="0066035F" w:rsidRPr="0066035F" w:rsidRDefault="0066035F" w:rsidP="0066035F">
      <w:pPr>
        <w:pStyle w:val="Textoindependiente"/>
        <w:spacing w:after="0"/>
        <w:jc w:val="both"/>
        <w:rPr>
          <w:rFonts w:ascii="Arial" w:hAnsi="Arial" w:cs="Arial"/>
          <w:sz w:val="22"/>
          <w:szCs w:val="22"/>
        </w:rPr>
      </w:pPr>
    </w:p>
    <w:p w14:paraId="5BCE7045" w14:textId="77777777" w:rsidR="0066035F" w:rsidRPr="0066035F" w:rsidRDefault="0066035F" w:rsidP="0066035F">
      <w:pPr>
        <w:pStyle w:val="Textoindependiente"/>
        <w:spacing w:after="0"/>
        <w:jc w:val="both"/>
        <w:rPr>
          <w:rFonts w:ascii="Arial" w:hAnsi="Arial" w:cs="Arial"/>
          <w:sz w:val="22"/>
          <w:szCs w:val="22"/>
        </w:rPr>
      </w:pPr>
      <w:r w:rsidRPr="0066035F">
        <w:rPr>
          <w:rFonts w:ascii="Arial" w:hAnsi="Arial" w:cs="Arial"/>
          <w:sz w:val="22"/>
          <w:szCs w:val="22"/>
        </w:rPr>
        <w:t xml:space="preserve">a) En cuanto a </w:t>
      </w:r>
      <w:r w:rsidRPr="0066035F">
        <w:rPr>
          <w:rFonts w:ascii="Arial" w:hAnsi="Arial" w:cs="Arial"/>
          <w:b/>
          <w:sz w:val="22"/>
          <w:szCs w:val="22"/>
        </w:rPr>
        <w:t>personas físicas</w:t>
      </w:r>
      <w:r w:rsidRPr="0066035F">
        <w:rPr>
          <w:rFonts w:ascii="Arial" w:hAnsi="Arial" w:cs="Arial"/>
          <w:sz w:val="22"/>
          <w:szCs w:val="22"/>
        </w:rPr>
        <w:t>, mediante la fotocopia compulsada del documento nacional de identidad.</w:t>
      </w:r>
    </w:p>
    <w:p w14:paraId="38411983" w14:textId="05C46F2A" w:rsidR="00EA0741" w:rsidRDefault="0066035F" w:rsidP="0066035F">
      <w:pPr>
        <w:pStyle w:val="Textoindependiente"/>
        <w:spacing w:after="0"/>
        <w:jc w:val="both"/>
        <w:rPr>
          <w:rFonts w:ascii="Arial" w:hAnsi="Arial" w:cs="Arial"/>
          <w:sz w:val="22"/>
          <w:szCs w:val="22"/>
        </w:rPr>
      </w:pPr>
      <w:r w:rsidRPr="0066035F">
        <w:rPr>
          <w:rFonts w:ascii="Arial" w:hAnsi="Arial" w:cs="Arial"/>
          <w:sz w:val="22"/>
          <w:szCs w:val="22"/>
        </w:rPr>
        <w:t xml:space="preserve">b) En cuanto a </w:t>
      </w:r>
      <w:r w:rsidRPr="0066035F">
        <w:rPr>
          <w:rFonts w:ascii="Arial" w:hAnsi="Arial" w:cs="Arial"/>
          <w:b/>
          <w:sz w:val="22"/>
          <w:szCs w:val="22"/>
        </w:rPr>
        <w:t>personas jurídicas</w:t>
      </w:r>
      <w:r w:rsidRPr="0066035F">
        <w:rPr>
          <w:rFonts w:ascii="Arial" w:hAnsi="Arial" w:cs="Arial"/>
          <w:sz w:val="22"/>
          <w:szCs w:val="22"/>
        </w:rPr>
        <w:t xml:space="preserve">, mediante la fotocopia compulsada del CIF y la escritura o documento de constitución, los estatutos o el acto fundacional, en los que consten las normas por las que se regula su actividad, debidamente inscritos, en su caso, en el Registro público que corresponda, según el tipo de persona jurídica de que se trate. </w:t>
      </w:r>
    </w:p>
    <w:p w14:paraId="5BE95AA6" w14:textId="77777777" w:rsidR="0066035F" w:rsidRPr="0066035F" w:rsidRDefault="0066035F" w:rsidP="0066035F">
      <w:pPr>
        <w:pStyle w:val="Textoindependiente"/>
        <w:spacing w:after="0"/>
        <w:jc w:val="both"/>
        <w:rPr>
          <w:rFonts w:ascii="Arial" w:hAnsi="Arial" w:cs="Arial"/>
          <w:sz w:val="22"/>
          <w:szCs w:val="22"/>
        </w:rPr>
      </w:pPr>
    </w:p>
    <w:p w14:paraId="0DAA2077" w14:textId="77777777" w:rsidR="00EF2F0F" w:rsidRDefault="00EA0741" w:rsidP="00EA0741">
      <w:pPr>
        <w:jc w:val="both"/>
        <w:rPr>
          <w:rFonts w:ascii="Arial Black" w:hAnsi="Arial Black"/>
          <w:b/>
          <w:bCs/>
          <w:sz w:val="24"/>
          <w:szCs w:val="24"/>
          <w:u w:val="single"/>
        </w:rPr>
      </w:pPr>
      <w:bookmarkStart w:id="0" w:name="_Hlk56436397"/>
      <w:r>
        <w:rPr>
          <w:rFonts w:ascii="Arial Black" w:hAnsi="Arial Black"/>
          <w:b/>
          <w:bCs/>
          <w:sz w:val="24"/>
          <w:szCs w:val="24"/>
          <w:u w:val="single"/>
        </w:rPr>
        <w:t xml:space="preserve">CLÁUSULA TERCERA. </w:t>
      </w:r>
    </w:p>
    <w:p w14:paraId="33D02841" w14:textId="69917E60" w:rsidR="00EA0741" w:rsidRPr="00EF2F0F" w:rsidRDefault="00EA0741" w:rsidP="00EA0741">
      <w:pPr>
        <w:jc w:val="both"/>
        <w:rPr>
          <w:rFonts w:ascii="Arial Black" w:hAnsi="Arial Black"/>
          <w:b/>
          <w:bCs/>
          <w:sz w:val="24"/>
          <w:szCs w:val="24"/>
          <w:u w:val="single"/>
        </w:rPr>
      </w:pPr>
      <w:r>
        <w:rPr>
          <w:rFonts w:ascii="Arial Black" w:hAnsi="Arial Black"/>
          <w:b/>
          <w:bCs/>
          <w:sz w:val="24"/>
          <w:szCs w:val="24"/>
        </w:rPr>
        <w:t>Tipo de licitación.</w:t>
      </w:r>
    </w:p>
    <w:bookmarkEnd w:id="0"/>
    <w:p w14:paraId="679B9887" w14:textId="59AC7362" w:rsidR="001D457C" w:rsidRPr="00FD7D91" w:rsidRDefault="00EA0741" w:rsidP="00EA0741">
      <w:pPr>
        <w:jc w:val="both"/>
        <w:rPr>
          <w:rFonts w:ascii="Arial" w:hAnsi="Arial" w:cs="Arial"/>
        </w:rPr>
      </w:pPr>
      <w:r w:rsidRPr="0066035F">
        <w:rPr>
          <w:rFonts w:ascii="Arial" w:hAnsi="Arial" w:cs="Arial"/>
        </w:rPr>
        <w:t>El tipo de licitación del arrendamiento para cada una de las fincas será el siguiente:</w:t>
      </w:r>
    </w:p>
    <w:p w14:paraId="61460046" w14:textId="2490F1DE" w:rsidR="000E762C" w:rsidRDefault="00EA0741" w:rsidP="00EA0741">
      <w:pPr>
        <w:jc w:val="both"/>
        <w:rPr>
          <w:rFonts w:ascii="Arial" w:hAnsi="Arial" w:cs="Arial"/>
          <w:sz w:val="24"/>
          <w:szCs w:val="24"/>
        </w:rPr>
      </w:pPr>
      <w:r w:rsidRPr="00EA0741">
        <w:rPr>
          <w:rFonts w:ascii="Arial" w:hAnsi="Arial" w:cs="Arial"/>
          <w:b/>
          <w:bCs/>
          <w:sz w:val="24"/>
          <w:szCs w:val="24"/>
          <w:u w:val="single"/>
        </w:rPr>
        <w:t>LOTE 1:</w:t>
      </w:r>
      <w:r>
        <w:rPr>
          <w:rFonts w:ascii="Arial" w:hAnsi="Arial" w:cs="Arial"/>
          <w:sz w:val="24"/>
          <w:szCs w:val="24"/>
        </w:rPr>
        <w:t xml:space="preserve"> </w:t>
      </w:r>
    </w:p>
    <w:p w14:paraId="7857B964" w14:textId="312D8266" w:rsidR="000E762C" w:rsidRPr="00FD7D91" w:rsidRDefault="000E762C" w:rsidP="0066035F">
      <w:pPr>
        <w:spacing w:after="0" w:line="240" w:lineRule="auto"/>
        <w:jc w:val="both"/>
        <w:rPr>
          <w:rFonts w:ascii="Arial" w:hAnsi="Arial" w:cs="Arial"/>
        </w:rPr>
      </w:pPr>
      <w:r w:rsidRPr="00FD7D91">
        <w:rPr>
          <w:rFonts w:ascii="Arial" w:hAnsi="Arial" w:cs="Arial"/>
        </w:rPr>
        <w:t>TIPO DE LICITACIÓN: 687,28€</w:t>
      </w:r>
      <w:r w:rsidR="009A0A49" w:rsidRPr="00FD7D91">
        <w:rPr>
          <w:rFonts w:ascii="Arial" w:hAnsi="Arial" w:cs="Arial"/>
        </w:rPr>
        <w:t>.</w:t>
      </w:r>
    </w:p>
    <w:p w14:paraId="0123C5E2" w14:textId="680BB1C6" w:rsidR="00EA0741" w:rsidRPr="00FD7D91" w:rsidRDefault="00EA0741" w:rsidP="0066035F">
      <w:pPr>
        <w:spacing w:after="0" w:line="240" w:lineRule="auto"/>
        <w:jc w:val="both"/>
        <w:rPr>
          <w:rFonts w:ascii="Arial" w:hAnsi="Arial" w:cs="Arial"/>
        </w:rPr>
      </w:pPr>
      <w:r w:rsidRPr="00FD7D91">
        <w:rPr>
          <w:rFonts w:ascii="Arial" w:hAnsi="Arial" w:cs="Arial"/>
        </w:rPr>
        <w:t>SUPERFICIE TOTAL</w:t>
      </w:r>
      <w:r w:rsidR="000E762C" w:rsidRPr="00FD7D91">
        <w:rPr>
          <w:rFonts w:ascii="Arial" w:hAnsi="Arial" w:cs="Arial"/>
        </w:rPr>
        <w:t>:</w:t>
      </w:r>
      <w:r w:rsidRPr="00FD7D91">
        <w:rPr>
          <w:rFonts w:ascii="Arial" w:hAnsi="Arial" w:cs="Arial"/>
        </w:rPr>
        <w:t xml:space="preserve"> 13</w:t>
      </w:r>
      <w:r w:rsidR="007C131E" w:rsidRPr="00FD7D91">
        <w:rPr>
          <w:rFonts w:ascii="Arial" w:hAnsi="Arial" w:cs="Arial"/>
        </w:rPr>
        <w:t>,</w:t>
      </w:r>
      <w:r w:rsidRPr="00FD7D91">
        <w:rPr>
          <w:rFonts w:ascii="Arial" w:hAnsi="Arial" w:cs="Arial"/>
        </w:rPr>
        <w:t xml:space="preserve">74562 Has. </w:t>
      </w:r>
    </w:p>
    <w:p w14:paraId="5F11625F" w14:textId="455FA402" w:rsidR="00EA0741" w:rsidRPr="00FD7D91" w:rsidRDefault="00EA0741" w:rsidP="0066035F">
      <w:pPr>
        <w:spacing w:line="240" w:lineRule="auto"/>
        <w:jc w:val="both"/>
        <w:rPr>
          <w:rFonts w:ascii="Arial" w:hAnsi="Arial" w:cs="Arial"/>
        </w:rPr>
      </w:pPr>
      <w:r w:rsidRPr="00FD7D91">
        <w:rPr>
          <w:rFonts w:ascii="Arial" w:hAnsi="Arial" w:cs="Arial"/>
        </w:rPr>
        <w:t xml:space="preserve">Polígono 506 </w:t>
      </w:r>
    </w:p>
    <w:p w14:paraId="428788A0" w14:textId="2BCB1A84" w:rsidR="00EA0741" w:rsidRPr="00FD7D91" w:rsidRDefault="00EA0741" w:rsidP="00D4318C">
      <w:pPr>
        <w:spacing w:after="0" w:line="240" w:lineRule="auto"/>
        <w:jc w:val="both"/>
        <w:rPr>
          <w:rFonts w:ascii="Arial" w:hAnsi="Arial" w:cs="Arial"/>
        </w:rPr>
      </w:pPr>
      <w:r w:rsidRPr="00FD7D91">
        <w:rPr>
          <w:rFonts w:ascii="Arial" w:hAnsi="Arial" w:cs="Arial"/>
        </w:rPr>
        <w:t>-Parcela 5004c</w:t>
      </w:r>
      <w:r w:rsidR="008C6E36" w:rsidRPr="00FD7D91">
        <w:rPr>
          <w:rFonts w:ascii="Arial" w:hAnsi="Arial" w:cs="Arial"/>
        </w:rPr>
        <w:t>,</w:t>
      </w:r>
      <w:r w:rsidRPr="00FD7D91">
        <w:rPr>
          <w:rFonts w:ascii="Arial" w:hAnsi="Arial" w:cs="Arial"/>
        </w:rPr>
        <w:t xml:space="preserve"> superficie 2</w:t>
      </w:r>
      <w:r w:rsidR="007C131E" w:rsidRPr="00FD7D91">
        <w:rPr>
          <w:rFonts w:ascii="Arial" w:hAnsi="Arial" w:cs="Arial"/>
        </w:rPr>
        <w:t>,</w:t>
      </w:r>
      <w:r w:rsidRPr="00FD7D91">
        <w:rPr>
          <w:rFonts w:ascii="Arial" w:hAnsi="Arial" w:cs="Arial"/>
        </w:rPr>
        <w:t>93801 has.</w:t>
      </w:r>
    </w:p>
    <w:p w14:paraId="3D728F1E" w14:textId="41177C7C" w:rsidR="008C6E36" w:rsidRPr="00FD7D91" w:rsidRDefault="00EA0741" w:rsidP="00D4318C">
      <w:pPr>
        <w:spacing w:after="0" w:line="240" w:lineRule="auto"/>
        <w:jc w:val="both"/>
        <w:rPr>
          <w:rFonts w:ascii="Arial" w:hAnsi="Arial" w:cs="Arial"/>
        </w:rPr>
      </w:pPr>
      <w:r w:rsidRPr="00FD7D91">
        <w:rPr>
          <w:rFonts w:ascii="Arial" w:hAnsi="Arial" w:cs="Arial"/>
        </w:rPr>
        <w:t>-Parcela 5004a</w:t>
      </w:r>
      <w:r w:rsidR="008C6E36" w:rsidRPr="00FD7D91">
        <w:rPr>
          <w:rFonts w:ascii="Arial" w:hAnsi="Arial" w:cs="Arial"/>
        </w:rPr>
        <w:t>,</w:t>
      </w:r>
      <w:r w:rsidRPr="00FD7D91">
        <w:rPr>
          <w:rFonts w:ascii="Arial" w:hAnsi="Arial" w:cs="Arial"/>
        </w:rPr>
        <w:t xml:space="preserve"> superficie 10,80761 has.</w:t>
      </w:r>
    </w:p>
    <w:p w14:paraId="3617342B" w14:textId="448C2DB7" w:rsidR="000E762C" w:rsidRPr="00FD7D91" w:rsidRDefault="00EA0741" w:rsidP="00EA0741">
      <w:pPr>
        <w:jc w:val="both"/>
        <w:rPr>
          <w:rFonts w:ascii="Arial" w:hAnsi="Arial" w:cs="Arial"/>
        </w:rPr>
      </w:pPr>
      <w:r w:rsidRPr="00FD7D91">
        <w:rPr>
          <w:rFonts w:ascii="Arial" w:hAnsi="Arial" w:cs="Arial"/>
          <w:b/>
          <w:bCs/>
          <w:u w:val="single"/>
        </w:rPr>
        <w:t>LOTE 2:</w:t>
      </w:r>
      <w:r w:rsidRPr="00FD7D91">
        <w:rPr>
          <w:rFonts w:ascii="Arial" w:hAnsi="Arial" w:cs="Arial"/>
        </w:rPr>
        <w:t xml:space="preserve"> </w:t>
      </w:r>
    </w:p>
    <w:p w14:paraId="50C2AC0E" w14:textId="39F04F1C" w:rsidR="009A0A49" w:rsidRPr="00FD7D91" w:rsidRDefault="009A0A49" w:rsidP="0066035F">
      <w:pPr>
        <w:spacing w:line="240" w:lineRule="auto"/>
        <w:jc w:val="both"/>
        <w:rPr>
          <w:rFonts w:ascii="Arial" w:hAnsi="Arial" w:cs="Arial"/>
        </w:rPr>
      </w:pPr>
      <w:r w:rsidRPr="00FD7D91">
        <w:rPr>
          <w:rFonts w:ascii="Arial" w:hAnsi="Arial" w:cs="Arial"/>
        </w:rPr>
        <w:t>TIPO DE LICITACIÓN: 599,28€.</w:t>
      </w:r>
    </w:p>
    <w:p w14:paraId="30609BC3" w14:textId="4CD939D3" w:rsidR="000E762C" w:rsidRPr="00FD7D91" w:rsidRDefault="00EA0741" w:rsidP="0066035F">
      <w:pPr>
        <w:spacing w:line="240" w:lineRule="auto"/>
        <w:jc w:val="both"/>
        <w:rPr>
          <w:rFonts w:ascii="Arial" w:hAnsi="Arial" w:cs="Arial"/>
        </w:rPr>
      </w:pPr>
      <w:r w:rsidRPr="00FD7D91">
        <w:rPr>
          <w:rFonts w:ascii="Arial" w:hAnsi="Arial" w:cs="Arial"/>
        </w:rPr>
        <w:t>SUPERFICIE TOTAL</w:t>
      </w:r>
      <w:r w:rsidR="009A0A49" w:rsidRPr="00FD7D91">
        <w:rPr>
          <w:rFonts w:ascii="Arial" w:hAnsi="Arial" w:cs="Arial"/>
        </w:rPr>
        <w:t>:</w:t>
      </w:r>
      <w:r w:rsidRPr="00FD7D91">
        <w:rPr>
          <w:rFonts w:ascii="Arial" w:hAnsi="Arial" w:cs="Arial"/>
        </w:rPr>
        <w:t xml:space="preserve"> 11,98560 Has.</w:t>
      </w:r>
    </w:p>
    <w:p w14:paraId="0730C1A8" w14:textId="38A29790" w:rsidR="008C6E36" w:rsidRPr="00FD7D91" w:rsidRDefault="008C6E36" w:rsidP="0066035F">
      <w:pPr>
        <w:spacing w:line="240" w:lineRule="auto"/>
        <w:jc w:val="both"/>
        <w:rPr>
          <w:rFonts w:ascii="Arial" w:hAnsi="Arial" w:cs="Arial"/>
        </w:rPr>
      </w:pPr>
      <w:r w:rsidRPr="00FD7D91">
        <w:rPr>
          <w:rFonts w:ascii="Arial" w:hAnsi="Arial" w:cs="Arial"/>
        </w:rPr>
        <w:t>Polígono 506</w:t>
      </w:r>
    </w:p>
    <w:p w14:paraId="7A179823" w14:textId="3D0F8022" w:rsidR="008C6E36" w:rsidRPr="00FD7D91" w:rsidRDefault="008C6E36" w:rsidP="0066035F">
      <w:pPr>
        <w:spacing w:line="240" w:lineRule="auto"/>
        <w:jc w:val="both"/>
        <w:rPr>
          <w:rFonts w:ascii="Arial" w:hAnsi="Arial" w:cs="Arial"/>
        </w:rPr>
      </w:pPr>
      <w:r w:rsidRPr="00FD7D91">
        <w:rPr>
          <w:rFonts w:ascii="Arial" w:hAnsi="Arial" w:cs="Arial"/>
        </w:rPr>
        <w:t>-Parcela 5004 a, superficie 11,98560 Has.</w:t>
      </w:r>
    </w:p>
    <w:p w14:paraId="3F8CD1D8" w14:textId="185B33FF" w:rsidR="009A0A49" w:rsidRPr="00FD7D91" w:rsidRDefault="008C6E36" w:rsidP="00EA0741">
      <w:pPr>
        <w:jc w:val="both"/>
        <w:rPr>
          <w:rFonts w:ascii="Arial" w:hAnsi="Arial" w:cs="Arial"/>
          <w:b/>
          <w:bCs/>
          <w:u w:val="single"/>
        </w:rPr>
      </w:pPr>
      <w:r w:rsidRPr="00FD7D91">
        <w:rPr>
          <w:rFonts w:ascii="Arial" w:hAnsi="Arial" w:cs="Arial"/>
          <w:b/>
          <w:bCs/>
          <w:u w:val="single"/>
        </w:rPr>
        <w:lastRenderedPageBreak/>
        <w:t xml:space="preserve">LOTE 3: </w:t>
      </w:r>
    </w:p>
    <w:p w14:paraId="7DE68005" w14:textId="71003CE8" w:rsidR="009A0A49" w:rsidRPr="00FD7D91" w:rsidRDefault="009A0A49" w:rsidP="0066035F">
      <w:pPr>
        <w:spacing w:after="120" w:line="240" w:lineRule="auto"/>
        <w:jc w:val="both"/>
        <w:rPr>
          <w:rFonts w:ascii="Arial" w:hAnsi="Arial" w:cs="Arial"/>
        </w:rPr>
      </w:pPr>
      <w:r w:rsidRPr="00FD7D91">
        <w:rPr>
          <w:rFonts w:ascii="Arial" w:hAnsi="Arial" w:cs="Arial"/>
        </w:rPr>
        <w:t>TIPO DE LICITACIÓN: 599,28€.</w:t>
      </w:r>
    </w:p>
    <w:p w14:paraId="553EAD11" w14:textId="0ECA3D79" w:rsidR="008C6E36" w:rsidRPr="00FD7D91" w:rsidRDefault="008C6E36" w:rsidP="0066035F">
      <w:pPr>
        <w:spacing w:after="120" w:line="240" w:lineRule="auto"/>
        <w:jc w:val="both"/>
        <w:rPr>
          <w:rFonts w:ascii="Arial" w:hAnsi="Arial" w:cs="Arial"/>
        </w:rPr>
      </w:pPr>
      <w:r w:rsidRPr="00FD7D91">
        <w:rPr>
          <w:rFonts w:ascii="Arial" w:hAnsi="Arial" w:cs="Arial"/>
        </w:rPr>
        <w:t>SUPERFICIE TOTAL</w:t>
      </w:r>
      <w:r w:rsidR="009A0A49" w:rsidRPr="00FD7D91">
        <w:rPr>
          <w:rFonts w:ascii="Arial" w:hAnsi="Arial" w:cs="Arial"/>
        </w:rPr>
        <w:t>:</w:t>
      </w:r>
      <w:r w:rsidRPr="00FD7D91">
        <w:rPr>
          <w:rFonts w:ascii="Arial" w:hAnsi="Arial" w:cs="Arial"/>
        </w:rPr>
        <w:t xml:space="preserve"> 11,98560 Has.</w:t>
      </w:r>
    </w:p>
    <w:p w14:paraId="480F5379" w14:textId="3D47F655" w:rsidR="008C6E36" w:rsidRPr="00FD7D91" w:rsidRDefault="008C6E36" w:rsidP="0066035F">
      <w:pPr>
        <w:spacing w:after="120" w:line="240" w:lineRule="auto"/>
        <w:jc w:val="both"/>
        <w:rPr>
          <w:rFonts w:ascii="Arial" w:hAnsi="Arial" w:cs="Arial"/>
        </w:rPr>
      </w:pPr>
      <w:r w:rsidRPr="00FD7D91">
        <w:rPr>
          <w:rFonts w:ascii="Arial" w:hAnsi="Arial" w:cs="Arial"/>
        </w:rPr>
        <w:t>Polígono 506</w:t>
      </w:r>
    </w:p>
    <w:p w14:paraId="5C2BBE6C" w14:textId="16B35F16" w:rsidR="001A5E14" w:rsidRPr="00FD7D91" w:rsidRDefault="008C6E36" w:rsidP="0066035F">
      <w:pPr>
        <w:spacing w:after="120" w:line="240" w:lineRule="auto"/>
        <w:jc w:val="both"/>
        <w:rPr>
          <w:rFonts w:ascii="Arial" w:hAnsi="Arial" w:cs="Arial"/>
        </w:rPr>
      </w:pPr>
      <w:r w:rsidRPr="00FD7D91">
        <w:rPr>
          <w:rFonts w:ascii="Arial" w:hAnsi="Arial" w:cs="Arial"/>
        </w:rPr>
        <w:t>-Parcela 5004 a, superficie 11,98560 Has.</w:t>
      </w:r>
    </w:p>
    <w:p w14:paraId="4D6171CB" w14:textId="744D7FC6" w:rsidR="009A0A49" w:rsidRPr="00FD7D91" w:rsidRDefault="008C6E36" w:rsidP="00EA0741">
      <w:pPr>
        <w:jc w:val="both"/>
        <w:rPr>
          <w:rFonts w:ascii="Arial" w:hAnsi="Arial" w:cs="Arial"/>
          <w:b/>
          <w:bCs/>
          <w:u w:val="single"/>
        </w:rPr>
      </w:pPr>
      <w:r w:rsidRPr="00FD7D91">
        <w:rPr>
          <w:rFonts w:ascii="Arial" w:hAnsi="Arial" w:cs="Arial"/>
          <w:b/>
          <w:bCs/>
          <w:u w:val="single"/>
        </w:rPr>
        <w:t xml:space="preserve">LOTE 4: </w:t>
      </w:r>
    </w:p>
    <w:p w14:paraId="66757CC2" w14:textId="7B4A46F6" w:rsidR="009A0A49" w:rsidRPr="00FD7D91" w:rsidRDefault="009A0A49" w:rsidP="0066035F">
      <w:pPr>
        <w:spacing w:after="120" w:line="240" w:lineRule="auto"/>
        <w:jc w:val="both"/>
        <w:rPr>
          <w:rFonts w:ascii="Arial" w:hAnsi="Arial" w:cs="Arial"/>
        </w:rPr>
      </w:pPr>
      <w:r w:rsidRPr="00FD7D91">
        <w:rPr>
          <w:rFonts w:ascii="Arial" w:hAnsi="Arial" w:cs="Arial"/>
        </w:rPr>
        <w:t>TIPO DE LICITACIÓN: 898,02€.</w:t>
      </w:r>
    </w:p>
    <w:p w14:paraId="44E68DA2" w14:textId="5BD44E26" w:rsidR="0066035F" w:rsidRPr="00FD7D91" w:rsidRDefault="008C6E36" w:rsidP="0066035F">
      <w:pPr>
        <w:spacing w:after="120" w:line="240" w:lineRule="auto"/>
        <w:jc w:val="both"/>
        <w:rPr>
          <w:rFonts w:ascii="Arial" w:hAnsi="Arial" w:cs="Arial"/>
        </w:rPr>
      </w:pPr>
      <w:r w:rsidRPr="00FD7D91">
        <w:rPr>
          <w:rFonts w:ascii="Arial" w:hAnsi="Arial" w:cs="Arial"/>
        </w:rPr>
        <w:t>SUPERFICIE TOTAL</w:t>
      </w:r>
      <w:r w:rsidR="009A0A49" w:rsidRPr="00FD7D91">
        <w:rPr>
          <w:rFonts w:ascii="Arial" w:hAnsi="Arial" w:cs="Arial"/>
        </w:rPr>
        <w:t xml:space="preserve">: </w:t>
      </w:r>
      <w:r w:rsidRPr="00FD7D91">
        <w:rPr>
          <w:rFonts w:ascii="Arial" w:hAnsi="Arial" w:cs="Arial"/>
        </w:rPr>
        <w:t>17,96050 Has.</w:t>
      </w:r>
    </w:p>
    <w:p w14:paraId="5267317F" w14:textId="7B6D64C2" w:rsidR="008C6E36" w:rsidRPr="00FD7D91" w:rsidRDefault="008C6E36" w:rsidP="0066035F">
      <w:pPr>
        <w:spacing w:after="120" w:line="240" w:lineRule="auto"/>
        <w:jc w:val="both"/>
        <w:rPr>
          <w:rFonts w:ascii="Arial" w:hAnsi="Arial" w:cs="Arial"/>
        </w:rPr>
      </w:pPr>
      <w:r w:rsidRPr="00FD7D91">
        <w:rPr>
          <w:rFonts w:ascii="Arial" w:hAnsi="Arial" w:cs="Arial"/>
        </w:rPr>
        <w:t>Polígono 504</w:t>
      </w:r>
    </w:p>
    <w:p w14:paraId="4F581F2B" w14:textId="7A539473" w:rsidR="009A0A49" w:rsidRPr="00FD7D91" w:rsidRDefault="008C6E36" w:rsidP="0066035F">
      <w:pPr>
        <w:spacing w:after="120" w:line="240" w:lineRule="auto"/>
        <w:jc w:val="both"/>
        <w:rPr>
          <w:rFonts w:ascii="Arial" w:hAnsi="Arial" w:cs="Arial"/>
        </w:rPr>
      </w:pPr>
      <w:r w:rsidRPr="00FD7D91">
        <w:rPr>
          <w:rFonts w:ascii="Arial" w:hAnsi="Arial" w:cs="Arial"/>
        </w:rPr>
        <w:t xml:space="preserve">-Parcela 5001a, </w:t>
      </w:r>
      <w:r w:rsidR="00F95184" w:rsidRPr="00FD7D91">
        <w:rPr>
          <w:rFonts w:ascii="Arial" w:hAnsi="Arial" w:cs="Arial"/>
        </w:rPr>
        <w:t>superficie 17,96050 Has.</w:t>
      </w:r>
    </w:p>
    <w:p w14:paraId="4A9553B2" w14:textId="77777777" w:rsidR="009A0A49" w:rsidRPr="00FD7D91" w:rsidRDefault="00F95184" w:rsidP="00EA0741">
      <w:pPr>
        <w:jc w:val="both"/>
        <w:rPr>
          <w:rFonts w:ascii="Arial" w:hAnsi="Arial" w:cs="Arial"/>
          <w:b/>
          <w:bCs/>
          <w:u w:val="single"/>
        </w:rPr>
      </w:pPr>
      <w:r w:rsidRPr="00FD7D91">
        <w:rPr>
          <w:rFonts w:ascii="Arial" w:hAnsi="Arial" w:cs="Arial"/>
          <w:b/>
          <w:bCs/>
          <w:u w:val="single"/>
        </w:rPr>
        <w:t xml:space="preserve">LOTE 5: </w:t>
      </w:r>
    </w:p>
    <w:p w14:paraId="0EBD2F5F" w14:textId="52EBE88A" w:rsidR="009A0A49" w:rsidRPr="00FD7D91" w:rsidRDefault="009A0A49" w:rsidP="001D457C">
      <w:pPr>
        <w:spacing w:after="120"/>
        <w:jc w:val="both"/>
        <w:rPr>
          <w:rFonts w:ascii="Arial" w:hAnsi="Arial" w:cs="Arial"/>
        </w:rPr>
      </w:pPr>
      <w:bookmarkStart w:id="1" w:name="_Hlk56435698"/>
      <w:r w:rsidRPr="00FD7D91">
        <w:rPr>
          <w:rFonts w:ascii="Arial" w:hAnsi="Arial" w:cs="Arial"/>
        </w:rPr>
        <w:t>TIPO DE LICITACIÓN: 898,02€.</w:t>
      </w:r>
    </w:p>
    <w:bookmarkEnd w:id="1"/>
    <w:p w14:paraId="0B989316" w14:textId="0ACF1174" w:rsidR="00F95184" w:rsidRPr="00FD7D91" w:rsidRDefault="00F95184" w:rsidP="001D457C">
      <w:pPr>
        <w:spacing w:after="120"/>
        <w:jc w:val="both"/>
        <w:rPr>
          <w:rFonts w:ascii="Arial" w:hAnsi="Arial" w:cs="Arial"/>
        </w:rPr>
      </w:pPr>
      <w:r w:rsidRPr="00FD7D91">
        <w:rPr>
          <w:rFonts w:ascii="Arial" w:hAnsi="Arial" w:cs="Arial"/>
        </w:rPr>
        <w:t>SUPERFICIE TOTAL</w:t>
      </w:r>
      <w:r w:rsidR="009A0A49" w:rsidRPr="00FD7D91">
        <w:rPr>
          <w:rFonts w:ascii="Arial" w:hAnsi="Arial" w:cs="Arial"/>
        </w:rPr>
        <w:t>:</w:t>
      </w:r>
      <w:r w:rsidRPr="00FD7D91">
        <w:rPr>
          <w:rFonts w:ascii="Arial" w:hAnsi="Arial" w:cs="Arial"/>
        </w:rPr>
        <w:t xml:space="preserve"> 17,96050 Has.</w:t>
      </w:r>
    </w:p>
    <w:p w14:paraId="21113918" w14:textId="1CBA39F8" w:rsidR="00F95184" w:rsidRPr="00FD7D91" w:rsidRDefault="00F95184" w:rsidP="001D457C">
      <w:pPr>
        <w:spacing w:after="120"/>
        <w:jc w:val="both"/>
        <w:rPr>
          <w:rFonts w:ascii="Arial" w:hAnsi="Arial" w:cs="Arial"/>
        </w:rPr>
      </w:pPr>
      <w:r w:rsidRPr="00FD7D91">
        <w:rPr>
          <w:rFonts w:ascii="Arial" w:hAnsi="Arial" w:cs="Arial"/>
        </w:rPr>
        <w:t>Polígono 504</w:t>
      </w:r>
    </w:p>
    <w:p w14:paraId="6D98716B" w14:textId="7372E839" w:rsidR="00BB786D" w:rsidRPr="00FD7D91" w:rsidRDefault="00F95184" w:rsidP="001D457C">
      <w:pPr>
        <w:spacing w:after="120"/>
        <w:jc w:val="both"/>
        <w:rPr>
          <w:rFonts w:ascii="Arial" w:hAnsi="Arial" w:cs="Arial"/>
        </w:rPr>
      </w:pPr>
      <w:r w:rsidRPr="00FD7D91">
        <w:rPr>
          <w:rFonts w:ascii="Arial" w:hAnsi="Arial" w:cs="Arial"/>
        </w:rPr>
        <w:t>-Parcela 5001a, superficie 17,96050 Has.</w:t>
      </w:r>
      <w:bookmarkStart w:id="2" w:name="_Hlk56433361"/>
    </w:p>
    <w:p w14:paraId="4ED42AA7" w14:textId="590D4838" w:rsidR="009A0A49" w:rsidRPr="00FD7D91" w:rsidRDefault="00F95184" w:rsidP="00EA0741">
      <w:pPr>
        <w:jc w:val="both"/>
        <w:rPr>
          <w:rFonts w:ascii="Arial" w:hAnsi="Arial" w:cs="Arial"/>
          <w:b/>
          <w:bCs/>
          <w:u w:val="single"/>
        </w:rPr>
      </w:pPr>
      <w:r w:rsidRPr="00FD7D91">
        <w:rPr>
          <w:rFonts w:ascii="Arial" w:hAnsi="Arial" w:cs="Arial"/>
          <w:b/>
          <w:bCs/>
          <w:u w:val="single"/>
        </w:rPr>
        <w:t xml:space="preserve">LOTE 6: </w:t>
      </w:r>
    </w:p>
    <w:p w14:paraId="766033E2" w14:textId="04A684DD" w:rsidR="009A0A49" w:rsidRPr="00FD7D91" w:rsidRDefault="009A0A49" w:rsidP="001D457C">
      <w:pPr>
        <w:spacing w:after="120"/>
        <w:jc w:val="both"/>
        <w:rPr>
          <w:rFonts w:ascii="Arial" w:hAnsi="Arial" w:cs="Arial"/>
        </w:rPr>
      </w:pPr>
      <w:r w:rsidRPr="00FD7D91">
        <w:rPr>
          <w:rFonts w:ascii="Arial" w:hAnsi="Arial" w:cs="Arial"/>
        </w:rPr>
        <w:t>TIPO DE LICITACIÓN: 927,94€.</w:t>
      </w:r>
    </w:p>
    <w:p w14:paraId="4FCAA623" w14:textId="6438CAC0" w:rsidR="00F95184" w:rsidRPr="00FD7D91" w:rsidRDefault="00F95184" w:rsidP="001D457C">
      <w:pPr>
        <w:spacing w:after="120"/>
        <w:jc w:val="both"/>
        <w:rPr>
          <w:rFonts w:ascii="Arial" w:hAnsi="Arial" w:cs="Arial"/>
        </w:rPr>
      </w:pPr>
      <w:r w:rsidRPr="00FD7D91">
        <w:rPr>
          <w:rFonts w:ascii="Arial" w:hAnsi="Arial" w:cs="Arial"/>
        </w:rPr>
        <w:t>SUPERFICIE TOTAL</w:t>
      </w:r>
      <w:r w:rsidR="009A0A49" w:rsidRPr="00FD7D91">
        <w:rPr>
          <w:rFonts w:ascii="Arial" w:hAnsi="Arial" w:cs="Arial"/>
        </w:rPr>
        <w:t>:</w:t>
      </w:r>
      <w:r w:rsidRPr="00FD7D91">
        <w:rPr>
          <w:rFonts w:ascii="Arial" w:hAnsi="Arial" w:cs="Arial"/>
        </w:rPr>
        <w:t xml:space="preserve"> 18,55881 Has.</w:t>
      </w:r>
    </w:p>
    <w:p w14:paraId="32998441" w14:textId="7A55F7A0" w:rsidR="00F95184" w:rsidRPr="00FD7D91" w:rsidRDefault="00F95184" w:rsidP="001D457C">
      <w:pPr>
        <w:spacing w:after="120"/>
        <w:jc w:val="both"/>
        <w:rPr>
          <w:rFonts w:ascii="Arial" w:hAnsi="Arial" w:cs="Arial"/>
        </w:rPr>
      </w:pPr>
      <w:r w:rsidRPr="00FD7D91">
        <w:rPr>
          <w:rFonts w:ascii="Arial" w:hAnsi="Arial" w:cs="Arial"/>
        </w:rPr>
        <w:t xml:space="preserve">Polígono </w:t>
      </w:r>
      <w:r w:rsidR="00CD6D67" w:rsidRPr="00FD7D91">
        <w:rPr>
          <w:rFonts w:ascii="Arial" w:hAnsi="Arial" w:cs="Arial"/>
        </w:rPr>
        <w:t>504</w:t>
      </w:r>
    </w:p>
    <w:p w14:paraId="4F09A18C" w14:textId="00698801" w:rsidR="00CD6D67" w:rsidRPr="00FD7D91" w:rsidRDefault="00CD6D67" w:rsidP="001D457C">
      <w:pPr>
        <w:spacing w:after="120"/>
        <w:jc w:val="both"/>
        <w:rPr>
          <w:rFonts w:ascii="Arial" w:hAnsi="Arial" w:cs="Arial"/>
        </w:rPr>
      </w:pPr>
      <w:r w:rsidRPr="00FD7D91">
        <w:rPr>
          <w:rFonts w:ascii="Arial" w:hAnsi="Arial" w:cs="Arial"/>
        </w:rPr>
        <w:t>-Parcela 5001c, superficie 2,59911 Has.</w:t>
      </w:r>
    </w:p>
    <w:p w14:paraId="6AC9A1F0" w14:textId="47D36F89" w:rsidR="009F7C5C" w:rsidRPr="00FD7D91" w:rsidRDefault="00CD6D67" w:rsidP="00FD7D91">
      <w:pPr>
        <w:spacing w:after="120"/>
        <w:jc w:val="both"/>
        <w:rPr>
          <w:rFonts w:ascii="Arial" w:hAnsi="Arial" w:cs="Arial"/>
        </w:rPr>
      </w:pPr>
      <w:r w:rsidRPr="00FD7D91">
        <w:rPr>
          <w:rFonts w:ascii="Arial" w:hAnsi="Arial" w:cs="Arial"/>
        </w:rPr>
        <w:t>-Parcela 5001h, superficie 15,95970 Has.</w:t>
      </w:r>
      <w:bookmarkStart w:id="3" w:name="_Hlk56433455"/>
    </w:p>
    <w:p w14:paraId="3A427B98" w14:textId="400904A3" w:rsidR="0036298C" w:rsidRPr="00FD7D91" w:rsidRDefault="00CD6D67" w:rsidP="008366FF">
      <w:pPr>
        <w:jc w:val="both"/>
        <w:rPr>
          <w:rFonts w:ascii="Arial" w:hAnsi="Arial" w:cs="Arial"/>
          <w:b/>
          <w:bCs/>
          <w:u w:val="single"/>
        </w:rPr>
      </w:pPr>
      <w:r w:rsidRPr="00FD7D91">
        <w:rPr>
          <w:rFonts w:ascii="Arial" w:hAnsi="Arial" w:cs="Arial"/>
          <w:b/>
          <w:bCs/>
          <w:u w:val="single"/>
        </w:rPr>
        <w:t xml:space="preserve">LOTE 7: </w:t>
      </w:r>
      <w:bookmarkStart w:id="4" w:name="_Hlk56435759"/>
    </w:p>
    <w:p w14:paraId="6964A570" w14:textId="115D102E" w:rsidR="009A0A49" w:rsidRPr="00FD7D91" w:rsidRDefault="009A0A49" w:rsidP="001D457C">
      <w:pPr>
        <w:spacing w:after="120" w:line="240" w:lineRule="auto"/>
        <w:jc w:val="both"/>
        <w:rPr>
          <w:rFonts w:ascii="Arial" w:hAnsi="Arial" w:cs="Arial"/>
        </w:rPr>
      </w:pPr>
      <w:r w:rsidRPr="00FD7D91">
        <w:rPr>
          <w:rFonts w:ascii="Arial" w:hAnsi="Arial" w:cs="Arial"/>
        </w:rPr>
        <w:t>TIPO DE LICITACIÓN: 891,64€.</w:t>
      </w:r>
    </w:p>
    <w:bookmarkEnd w:id="4"/>
    <w:p w14:paraId="1F1E5251" w14:textId="260B6C3B" w:rsidR="00CD6D67" w:rsidRPr="00FD7D91" w:rsidRDefault="00CD6D67" w:rsidP="001D457C">
      <w:pPr>
        <w:spacing w:after="120" w:line="240" w:lineRule="auto"/>
        <w:jc w:val="both"/>
        <w:rPr>
          <w:rFonts w:ascii="Arial" w:hAnsi="Arial" w:cs="Arial"/>
        </w:rPr>
      </w:pPr>
      <w:r w:rsidRPr="00FD7D91">
        <w:rPr>
          <w:rFonts w:ascii="Arial" w:hAnsi="Arial" w:cs="Arial"/>
        </w:rPr>
        <w:t>SUPERFICIE TOTAL</w:t>
      </w:r>
      <w:r w:rsidR="009A0A49" w:rsidRPr="00FD7D91">
        <w:rPr>
          <w:rFonts w:ascii="Arial" w:hAnsi="Arial" w:cs="Arial"/>
        </w:rPr>
        <w:t>:</w:t>
      </w:r>
      <w:r w:rsidRPr="00FD7D91">
        <w:rPr>
          <w:rFonts w:ascii="Arial" w:hAnsi="Arial" w:cs="Arial"/>
        </w:rPr>
        <w:t xml:space="preserve"> 17,83279 Has.</w:t>
      </w:r>
    </w:p>
    <w:p w14:paraId="6948AEB0" w14:textId="77777777" w:rsidR="00CD6D67" w:rsidRPr="00FD7D91" w:rsidRDefault="00CD6D67" w:rsidP="001D457C">
      <w:pPr>
        <w:spacing w:after="120" w:line="240" w:lineRule="auto"/>
        <w:jc w:val="both"/>
        <w:rPr>
          <w:rFonts w:ascii="Arial" w:hAnsi="Arial" w:cs="Arial"/>
        </w:rPr>
      </w:pPr>
      <w:r w:rsidRPr="00FD7D91">
        <w:rPr>
          <w:rFonts w:ascii="Arial" w:hAnsi="Arial" w:cs="Arial"/>
        </w:rPr>
        <w:t>Polígono 504</w:t>
      </w:r>
    </w:p>
    <w:p w14:paraId="64ADFD69" w14:textId="54566A0C" w:rsidR="001A5E14" w:rsidRPr="00FD7D91" w:rsidRDefault="00CD6D67" w:rsidP="00CD6D67">
      <w:pPr>
        <w:jc w:val="both"/>
        <w:rPr>
          <w:rFonts w:ascii="Arial" w:hAnsi="Arial" w:cs="Arial"/>
        </w:rPr>
      </w:pPr>
      <w:r w:rsidRPr="00FD7D91">
        <w:rPr>
          <w:rFonts w:ascii="Arial" w:hAnsi="Arial" w:cs="Arial"/>
        </w:rPr>
        <w:t>-Parcela 5001d, superficie 17,83279 Has.</w:t>
      </w:r>
      <w:bookmarkEnd w:id="3"/>
    </w:p>
    <w:p w14:paraId="6308BBC0" w14:textId="47FD8A43" w:rsidR="009A0A49" w:rsidRPr="00FD7D91" w:rsidRDefault="00CD6D67" w:rsidP="00CD6D67">
      <w:pPr>
        <w:jc w:val="both"/>
        <w:rPr>
          <w:rFonts w:ascii="Arial" w:hAnsi="Arial" w:cs="Arial"/>
          <w:b/>
          <w:bCs/>
          <w:u w:val="single"/>
        </w:rPr>
      </w:pPr>
      <w:r w:rsidRPr="00FD7D91">
        <w:rPr>
          <w:rFonts w:ascii="Arial" w:hAnsi="Arial" w:cs="Arial"/>
          <w:b/>
          <w:bCs/>
          <w:u w:val="single"/>
        </w:rPr>
        <w:t xml:space="preserve">LOTE 8: </w:t>
      </w:r>
    </w:p>
    <w:p w14:paraId="6A3976C8" w14:textId="39902F26" w:rsidR="0006090E" w:rsidRPr="00FD7D91" w:rsidRDefault="009A0A49" w:rsidP="001D457C">
      <w:pPr>
        <w:spacing w:after="120" w:line="240" w:lineRule="auto"/>
        <w:jc w:val="both"/>
        <w:rPr>
          <w:rFonts w:ascii="Arial" w:hAnsi="Arial" w:cs="Arial"/>
        </w:rPr>
      </w:pPr>
      <w:r w:rsidRPr="00FD7D91">
        <w:rPr>
          <w:rFonts w:ascii="Arial" w:hAnsi="Arial" w:cs="Arial"/>
        </w:rPr>
        <w:t>TIPO DE LICITACIÓN: 891,64€.</w:t>
      </w:r>
    </w:p>
    <w:p w14:paraId="1DBF958A" w14:textId="5521C812" w:rsidR="00CD6D67" w:rsidRPr="00FD7D91" w:rsidRDefault="00CD6D67" w:rsidP="001D457C">
      <w:pPr>
        <w:spacing w:after="120" w:line="240" w:lineRule="auto"/>
        <w:jc w:val="both"/>
        <w:rPr>
          <w:rFonts w:ascii="Arial" w:hAnsi="Arial" w:cs="Arial"/>
        </w:rPr>
      </w:pPr>
      <w:r w:rsidRPr="00FD7D91">
        <w:rPr>
          <w:rFonts w:ascii="Arial" w:hAnsi="Arial" w:cs="Arial"/>
        </w:rPr>
        <w:t>SUPERFICIE TOTAL</w:t>
      </w:r>
      <w:r w:rsidR="009A0A49" w:rsidRPr="00FD7D91">
        <w:rPr>
          <w:rFonts w:ascii="Arial" w:hAnsi="Arial" w:cs="Arial"/>
        </w:rPr>
        <w:t>:</w:t>
      </w:r>
      <w:r w:rsidRPr="00FD7D91">
        <w:rPr>
          <w:rFonts w:ascii="Arial" w:hAnsi="Arial" w:cs="Arial"/>
        </w:rPr>
        <w:t xml:space="preserve"> 17,83279 Has.</w:t>
      </w:r>
    </w:p>
    <w:p w14:paraId="59D89531" w14:textId="77777777" w:rsidR="00CD6D67" w:rsidRPr="00FD7D91" w:rsidRDefault="00CD6D67" w:rsidP="001D457C">
      <w:pPr>
        <w:spacing w:after="120" w:line="240" w:lineRule="auto"/>
        <w:jc w:val="both"/>
        <w:rPr>
          <w:rFonts w:ascii="Arial" w:hAnsi="Arial" w:cs="Arial"/>
        </w:rPr>
      </w:pPr>
      <w:r w:rsidRPr="00FD7D91">
        <w:rPr>
          <w:rFonts w:ascii="Arial" w:hAnsi="Arial" w:cs="Arial"/>
        </w:rPr>
        <w:t>Polígono 504</w:t>
      </w:r>
    </w:p>
    <w:p w14:paraId="0070A2C8" w14:textId="52D5C79E" w:rsidR="001A5E14" w:rsidRPr="00FD7D91" w:rsidRDefault="00CD6D67" w:rsidP="001D457C">
      <w:pPr>
        <w:spacing w:after="120" w:line="240" w:lineRule="auto"/>
        <w:jc w:val="both"/>
        <w:rPr>
          <w:rFonts w:ascii="Arial" w:hAnsi="Arial" w:cs="Arial"/>
        </w:rPr>
      </w:pPr>
      <w:r w:rsidRPr="00FD7D91">
        <w:rPr>
          <w:rFonts w:ascii="Arial" w:hAnsi="Arial" w:cs="Arial"/>
        </w:rPr>
        <w:t>-Parcela 5001d, superficie 17,83279 Has.</w:t>
      </w:r>
    </w:p>
    <w:p w14:paraId="1DA4CA39" w14:textId="77777777" w:rsidR="00FD7D91" w:rsidRDefault="00FD7D91" w:rsidP="001D457C">
      <w:pPr>
        <w:spacing w:after="120" w:line="240" w:lineRule="auto"/>
        <w:jc w:val="both"/>
        <w:rPr>
          <w:rFonts w:ascii="Arial" w:hAnsi="Arial" w:cs="Arial"/>
          <w:b/>
          <w:bCs/>
          <w:sz w:val="24"/>
          <w:szCs w:val="24"/>
          <w:u w:val="single"/>
        </w:rPr>
      </w:pPr>
      <w:bookmarkStart w:id="5" w:name="_Hlk56800818"/>
    </w:p>
    <w:p w14:paraId="4166BB82" w14:textId="0F724918" w:rsidR="00FD7D91" w:rsidRDefault="00FD7D91" w:rsidP="001D457C">
      <w:pPr>
        <w:spacing w:after="120" w:line="240" w:lineRule="auto"/>
        <w:jc w:val="both"/>
        <w:rPr>
          <w:rFonts w:ascii="Arial" w:hAnsi="Arial" w:cs="Arial"/>
          <w:b/>
          <w:bCs/>
          <w:sz w:val="24"/>
          <w:szCs w:val="24"/>
          <w:u w:val="single"/>
        </w:rPr>
      </w:pPr>
    </w:p>
    <w:p w14:paraId="2E6AE6DA" w14:textId="77777777" w:rsidR="00D4318C" w:rsidRDefault="00D4318C" w:rsidP="001D457C">
      <w:pPr>
        <w:spacing w:after="120" w:line="240" w:lineRule="auto"/>
        <w:jc w:val="both"/>
        <w:rPr>
          <w:rFonts w:ascii="Arial" w:hAnsi="Arial" w:cs="Arial"/>
          <w:b/>
          <w:bCs/>
          <w:sz w:val="24"/>
          <w:szCs w:val="24"/>
          <w:u w:val="single"/>
        </w:rPr>
      </w:pPr>
    </w:p>
    <w:p w14:paraId="2A278126" w14:textId="55EEB370" w:rsidR="009A0A49" w:rsidRPr="00FD7D91" w:rsidRDefault="00CD6D67" w:rsidP="001D457C">
      <w:pPr>
        <w:spacing w:after="120" w:line="240" w:lineRule="auto"/>
        <w:jc w:val="both"/>
        <w:rPr>
          <w:rFonts w:ascii="Arial" w:hAnsi="Arial" w:cs="Arial"/>
          <w:b/>
          <w:bCs/>
          <w:u w:val="single"/>
        </w:rPr>
      </w:pPr>
      <w:r w:rsidRPr="00FD7D91">
        <w:rPr>
          <w:rFonts w:ascii="Arial" w:hAnsi="Arial" w:cs="Arial"/>
          <w:b/>
          <w:bCs/>
          <w:u w:val="single"/>
        </w:rPr>
        <w:lastRenderedPageBreak/>
        <w:t xml:space="preserve">LOTE 9: </w:t>
      </w:r>
    </w:p>
    <w:p w14:paraId="2FDD009F" w14:textId="587E6A8C" w:rsidR="009A0A49" w:rsidRPr="00FD7D91" w:rsidRDefault="009A0A49" w:rsidP="001D457C">
      <w:pPr>
        <w:spacing w:after="120" w:line="240" w:lineRule="auto"/>
        <w:jc w:val="both"/>
        <w:rPr>
          <w:rFonts w:ascii="Arial" w:hAnsi="Arial" w:cs="Arial"/>
        </w:rPr>
      </w:pPr>
      <w:bookmarkStart w:id="6" w:name="_Hlk56800845"/>
      <w:bookmarkEnd w:id="5"/>
      <w:r w:rsidRPr="00FD7D91">
        <w:rPr>
          <w:rFonts w:ascii="Arial" w:hAnsi="Arial" w:cs="Arial"/>
        </w:rPr>
        <w:t>TIPO DE LICITACIÓN: 891,64€.</w:t>
      </w:r>
    </w:p>
    <w:p w14:paraId="0A308D23" w14:textId="24715BFF" w:rsidR="00CD6D67" w:rsidRPr="00FD7D91" w:rsidRDefault="00CD6D67" w:rsidP="001D457C">
      <w:pPr>
        <w:spacing w:after="120" w:line="240" w:lineRule="auto"/>
        <w:jc w:val="both"/>
        <w:rPr>
          <w:rFonts w:ascii="Arial" w:hAnsi="Arial" w:cs="Arial"/>
        </w:rPr>
      </w:pPr>
      <w:r w:rsidRPr="00FD7D91">
        <w:rPr>
          <w:rFonts w:ascii="Arial" w:hAnsi="Arial" w:cs="Arial"/>
        </w:rPr>
        <w:t>SUPERFICIE TOTAL</w:t>
      </w:r>
      <w:r w:rsidR="009A0A49" w:rsidRPr="00FD7D91">
        <w:rPr>
          <w:rFonts w:ascii="Arial" w:hAnsi="Arial" w:cs="Arial"/>
        </w:rPr>
        <w:t xml:space="preserve">: </w:t>
      </w:r>
      <w:r w:rsidRPr="00FD7D91">
        <w:rPr>
          <w:rFonts w:ascii="Arial" w:hAnsi="Arial" w:cs="Arial"/>
        </w:rPr>
        <w:t>17,83279 Has.</w:t>
      </w:r>
    </w:p>
    <w:p w14:paraId="03A32666" w14:textId="77777777" w:rsidR="00CD6D67" w:rsidRPr="00FD7D91" w:rsidRDefault="00CD6D67" w:rsidP="001D457C">
      <w:pPr>
        <w:spacing w:after="120" w:line="240" w:lineRule="auto"/>
        <w:jc w:val="both"/>
        <w:rPr>
          <w:rFonts w:ascii="Arial" w:hAnsi="Arial" w:cs="Arial"/>
        </w:rPr>
      </w:pPr>
      <w:r w:rsidRPr="00FD7D91">
        <w:rPr>
          <w:rFonts w:ascii="Arial" w:hAnsi="Arial" w:cs="Arial"/>
        </w:rPr>
        <w:t>Polígono 504</w:t>
      </w:r>
    </w:p>
    <w:p w14:paraId="38A3F161" w14:textId="6E57EBDC" w:rsidR="00254A0E" w:rsidRPr="00FD7D91" w:rsidRDefault="00CD6D67" w:rsidP="001D457C">
      <w:pPr>
        <w:spacing w:after="120" w:line="240" w:lineRule="auto"/>
        <w:jc w:val="both"/>
        <w:rPr>
          <w:rFonts w:ascii="Arial" w:hAnsi="Arial" w:cs="Arial"/>
        </w:rPr>
      </w:pPr>
      <w:r w:rsidRPr="00FD7D91">
        <w:rPr>
          <w:rFonts w:ascii="Arial" w:hAnsi="Arial" w:cs="Arial"/>
        </w:rPr>
        <w:t>-Parcela 5001d, superficie 17,83279 Has.</w:t>
      </w:r>
      <w:bookmarkEnd w:id="6"/>
    </w:p>
    <w:p w14:paraId="6DC7E46B" w14:textId="3A9005BB" w:rsidR="00254A0E" w:rsidRPr="00FD7D91" w:rsidRDefault="00254A0E" w:rsidP="001D457C">
      <w:pPr>
        <w:spacing w:after="120" w:line="240" w:lineRule="auto"/>
        <w:jc w:val="both"/>
        <w:rPr>
          <w:rFonts w:ascii="Arial" w:hAnsi="Arial" w:cs="Arial"/>
          <w:b/>
          <w:bCs/>
          <w:u w:val="single"/>
        </w:rPr>
      </w:pPr>
      <w:r w:rsidRPr="00FD7D91">
        <w:rPr>
          <w:rFonts w:ascii="Arial" w:hAnsi="Arial" w:cs="Arial"/>
          <w:b/>
          <w:bCs/>
          <w:u w:val="single"/>
        </w:rPr>
        <w:t xml:space="preserve">LOTE 10: </w:t>
      </w:r>
    </w:p>
    <w:p w14:paraId="2AC2BC93" w14:textId="6556D5DD" w:rsidR="00254A0E" w:rsidRPr="00FD7D91" w:rsidRDefault="00254A0E" w:rsidP="001D457C">
      <w:pPr>
        <w:spacing w:after="120" w:line="240" w:lineRule="auto"/>
        <w:jc w:val="both"/>
        <w:rPr>
          <w:rFonts w:ascii="Arial" w:hAnsi="Arial" w:cs="Arial"/>
        </w:rPr>
      </w:pPr>
      <w:r w:rsidRPr="00FD7D91">
        <w:rPr>
          <w:rFonts w:ascii="Arial" w:hAnsi="Arial" w:cs="Arial"/>
        </w:rPr>
        <w:t xml:space="preserve">TIPO DE LICITACIÓN: </w:t>
      </w:r>
      <w:r w:rsidRPr="00FD7D91">
        <w:rPr>
          <w:rFonts w:ascii="Arial" w:eastAsia="Times New Roman" w:hAnsi="Arial" w:cs="Arial"/>
          <w:color w:val="000000"/>
          <w:lang w:eastAsia="es-ES"/>
        </w:rPr>
        <w:t>483,03€</w:t>
      </w:r>
    </w:p>
    <w:p w14:paraId="0BC920BB" w14:textId="25B71B37" w:rsidR="00254A0E" w:rsidRPr="00FD7D91" w:rsidRDefault="00254A0E" w:rsidP="001D457C">
      <w:pPr>
        <w:spacing w:after="120" w:line="240" w:lineRule="auto"/>
        <w:jc w:val="both"/>
        <w:rPr>
          <w:rFonts w:ascii="Arial" w:hAnsi="Arial" w:cs="Arial"/>
        </w:rPr>
      </w:pPr>
      <w:r w:rsidRPr="00FD7D91">
        <w:rPr>
          <w:rFonts w:ascii="Arial" w:hAnsi="Arial" w:cs="Arial"/>
        </w:rPr>
        <w:t>SUPERFICIE TOTAL</w:t>
      </w:r>
      <w:r w:rsidR="00CE0249">
        <w:rPr>
          <w:rFonts w:ascii="Arial" w:hAnsi="Arial" w:cs="Arial"/>
        </w:rPr>
        <w:t xml:space="preserve"> (T.A)</w:t>
      </w:r>
      <w:r w:rsidRPr="00FD7D91">
        <w:rPr>
          <w:rFonts w:ascii="Arial" w:hAnsi="Arial" w:cs="Arial"/>
        </w:rPr>
        <w:t>: 7,7597 Has.</w:t>
      </w:r>
    </w:p>
    <w:p w14:paraId="0A9D1C7F" w14:textId="5CD76CE4" w:rsidR="00254A0E" w:rsidRPr="00FD7D91" w:rsidRDefault="00254A0E" w:rsidP="001D457C">
      <w:pPr>
        <w:spacing w:after="120" w:line="240" w:lineRule="auto"/>
        <w:jc w:val="both"/>
        <w:rPr>
          <w:rFonts w:ascii="Arial" w:hAnsi="Arial" w:cs="Arial"/>
        </w:rPr>
      </w:pPr>
      <w:r w:rsidRPr="00FD7D91">
        <w:rPr>
          <w:rFonts w:ascii="Arial" w:hAnsi="Arial" w:cs="Arial"/>
        </w:rPr>
        <w:t>-</w:t>
      </w:r>
      <w:r w:rsidR="0006550A" w:rsidRPr="00FD7D91">
        <w:rPr>
          <w:rFonts w:ascii="Arial" w:hAnsi="Arial" w:cs="Arial"/>
        </w:rPr>
        <w:t xml:space="preserve">Total </w:t>
      </w:r>
      <w:r w:rsidRPr="00FD7D91">
        <w:rPr>
          <w:rFonts w:ascii="Arial" w:hAnsi="Arial" w:cs="Arial"/>
        </w:rPr>
        <w:t>Parcelas Secano:  5.8586 has</w:t>
      </w:r>
      <w:r w:rsidR="002073D8">
        <w:rPr>
          <w:rFonts w:ascii="Arial" w:hAnsi="Arial" w:cs="Arial"/>
        </w:rPr>
        <w:t>. Tierra Arable</w:t>
      </w:r>
      <w:r w:rsidRPr="00FD7D91">
        <w:rPr>
          <w:rFonts w:ascii="Arial" w:hAnsi="Arial" w:cs="Arial"/>
        </w:rPr>
        <w:t>.</w:t>
      </w:r>
    </w:p>
    <w:p w14:paraId="393B1B1C" w14:textId="31FF87AF" w:rsidR="00254A0E" w:rsidRPr="00FD7D91" w:rsidRDefault="00254A0E" w:rsidP="001D457C">
      <w:pPr>
        <w:spacing w:after="120" w:line="240" w:lineRule="auto"/>
        <w:jc w:val="both"/>
        <w:rPr>
          <w:rFonts w:ascii="Arial" w:hAnsi="Arial" w:cs="Arial"/>
        </w:rPr>
      </w:pPr>
      <w:r w:rsidRPr="00FD7D91">
        <w:rPr>
          <w:rFonts w:ascii="Arial" w:hAnsi="Arial" w:cs="Arial"/>
        </w:rPr>
        <w:t>-</w:t>
      </w:r>
      <w:r w:rsidR="0006550A" w:rsidRPr="00FD7D91">
        <w:rPr>
          <w:rFonts w:ascii="Arial" w:hAnsi="Arial" w:cs="Arial"/>
        </w:rPr>
        <w:t xml:space="preserve">Total </w:t>
      </w:r>
      <w:r w:rsidRPr="00FD7D91">
        <w:rPr>
          <w:rFonts w:ascii="Arial" w:hAnsi="Arial" w:cs="Arial"/>
        </w:rPr>
        <w:t>Parcelas Regadío: 1,9011 has</w:t>
      </w:r>
      <w:r w:rsidR="002073D8">
        <w:rPr>
          <w:rFonts w:ascii="Arial" w:hAnsi="Arial" w:cs="Arial"/>
        </w:rPr>
        <w:t>. Tierra Arable</w:t>
      </w:r>
      <w:r w:rsidRPr="00FD7D91">
        <w:rPr>
          <w:rFonts w:ascii="Arial" w:hAnsi="Arial" w:cs="Arial"/>
        </w:rPr>
        <w:t>.</w:t>
      </w:r>
    </w:p>
    <w:p w14:paraId="481869AD" w14:textId="7195A429" w:rsidR="0006090E" w:rsidRPr="00FD7D91" w:rsidRDefault="00254A0E" w:rsidP="001D457C">
      <w:pPr>
        <w:spacing w:after="120" w:line="240" w:lineRule="auto"/>
        <w:jc w:val="both"/>
        <w:rPr>
          <w:rFonts w:ascii="Arial" w:hAnsi="Arial" w:cs="Arial"/>
        </w:rPr>
      </w:pPr>
      <w:r w:rsidRPr="00FD7D91">
        <w:rPr>
          <w:rFonts w:ascii="Arial" w:hAnsi="Arial" w:cs="Arial"/>
        </w:rPr>
        <w:t>Ubicación y superficie T.</w:t>
      </w:r>
      <w:r w:rsidR="00B50D73">
        <w:rPr>
          <w:rFonts w:ascii="Arial" w:hAnsi="Arial" w:cs="Arial"/>
        </w:rPr>
        <w:t xml:space="preserve"> </w:t>
      </w:r>
      <w:proofErr w:type="gramStart"/>
      <w:r w:rsidRPr="00FD7D91">
        <w:rPr>
          <w:rFonts w:ascii="Arial" w:hAnsi="Arial" w:cs="Arial"/>
        </w:rPr>
        <w:t>A(</w:t>
      </w:r>
      <w:proofErr w:type="gramEnd"/>
      <w:r w:rsidRPr="00FD7D91">
        <w:rPr>
          <w:rFonts w:ascii="Arial" w:hAnsi="Arial" w:cs="Arial"/>
        </w:rPr>
        <w:t>Tierra Arable).</w:t>
      </w:r>
      <w:r w:rsidR="00C55F2B" w:rsidRPr="00FD7D91">
        <w:rPr>
          <w:rFonts w:ascii="Arial" w:hAnsi="Arial" w:cs="Arial"/>
        </w:rPr>
        <w:t>Datos SIGPAC 2020.</w:t>
      </w:r>
    </w:p>
    <w:p w14:paraId="3DF96ACB" w14:textId="720F17FE" w:rsidR="00254A0E" w:rsidRPr="00FD7D91" w:rsidRDefault="00254A0E" w:rsidP="001D457C">
      <w:pPr>
        <w:spacing w:after="120" w:line="240" w:lineRule="auto"/>
        <w:jc w:val="both"/>
        <w:rPr>
          <w:rFonts w:ascii="Arial" w:hAnsi="Arial" w:cs="Arial"/>
          <w:u w:val="single"/>
        </w:rPr>
      </w:pPr>
      <w:r w:rsidRPr="00FD7D91">
        <w:rPr>
          <w:rFonts w:ascii="Arial" w:hAnsi="Arial" w:cs="Arial"/>
          <w:u w:val="single"/>
        </w:rPr>
        <w:t>Polígono 501</w:t>
      </w:r>
    </w:p>
    <w:p w14:paraId="2482C4D1" w14:textId="34DC5A65" w:rsidR="00254A0E" w:rsidRPr="00FD7D91" w:rsidRDefault="00254A0E" w:rsidP="001D457C">
      <w:pPr>
        <w:spacing w:after="120" w:line="240" w:lineRule="auto"/>
        <w:jc w:val="both"/>
        <w:rPr>
          <w:rFonts w:ascii="Arial" w:hAnsi="Arial" w:cs="Arial"/>
        </w:rPr>
      </w:pPr>
      <w:r w:rsidRPr="00FD7D91">
        <w:rPr>
          <w:rFonts w:ascii="Arial" w:hAnsi="Arial" w:cs="Arial"/>
        </w:rPr>
        <w:t>-Parcela 156</w:t>
      </w:r>
      <w:r w:rsidR="002073D8">
        <w:rPr>
          <w:rFonts w:ascii="Arial" w:hAnsi="Arial" w:cs="Arial"/>
        </w:rPr>
        <w:t xml:space="preserve">. </w:t>
      </w:r>
      <w:proofErr w:type="spellStart"/>
      <w:r w:rsidR="00C55F2B" w:rsidRPr="00FD7D91">
        <w:rPr>
          <w:rFonts w:ascii="Arial" w:hAnsi="Arial" w:cs="Arial"/>
        </w:rPr>
        <w:t>S</w:t>
      </w:r>
      <w:r w:rsidRPr="00FD7D91">
        <w:rPr>
          <w:rFonts w:ascii="Arial" w:hAnsi="Arial" w:cs="Arial"/>
        </w:rPr>
        <w:t>up.</w:t>
      </w:r>
      <w:r w:rsidR="00926F2C">
        <w:rPr>
          <w:rFonts w:ascii="Arial" w:hAnsi="Arial" w:cs="Arial"/>
        </w:rPr>
        <w:t>total</w:t>
      </w:r>
      <w:proofErr w:type="spellEnd"/>
      <w:r w:rsidR="00926F2C">
        <w:rPr>
          <w:rFonts w:ascii="Arial" w:hAnsi="Arial" w:cs="Arial"/>
        </w:rPr>
        <w:t xml:space="preserve"> 1.0787 has. </w:t>
      </w:r>
      <w:r w:rsidR="002073D8" w:rsidRPr="002073D8">
        <w:rPr>
          <w:rFonts w:ascii="Arial" w:hAnsi="Arial" w:cs="Arial"/>
          <w:u w:val="single"/>
        </w:rPr>
        <w:t>(</w:t>
      </w:r>
      <w:r w:rsidR="00926F2C" w:rsidRPr="002073D8">
        <w:rPr>
          <w:rFonts w:ascii="Arial" w:hAnsi="Arial" w:cs="Arial"/>
          <w:u w:val="single"/>
        </w:rPr>
        <w:t xml:space="preserve">T.A </w:t>
      </w:r>
      <w:r w:rsidR="002073D8" w:rsidRPr="002073D8">
        <w:rPr>
          <w:rFonts w:ascii="Arial" w:hAnsi="Arial" w:cs="Arial"/>
          <w:u w:val="single"/>
        </w:rPr>
        <w:t xml:space="preserve">rec.1. </w:t>
      </w:r>
      <w:proofErr w:type="spellStart"/>
      <w:r w:rsidR="00926F2C" w:rsidRPr="002073D8">
        <w:rPr>
          <w:rFonts w:ascii="Arial" w:hAnsi="Arial" w:cs="Arial"/>
          <w:u w:val="single"/>
        </w:rPr>
        <w:t>sup</w:t>
      </w:r>
      <w:proofErr w:type="spellEnd"/>
      <w:r w:rsidR="00926F2C" w:rsidRPr="002073D8">
        <w:rPr>
          <w:rFonts w:ascii="Arial" w:hAnsi="Arial" w:cs="Arial"/>
          <w:u w:val="single"/>
        </w:rPr>
        <w:t>.</w:t>
      </w:r>
      <w:r w:rsidRPr="002073D8">
        <w:rPr>
          <w:rFonts w:ascii="Arial" w:hAnsi="Arial" w:cs="Arial"/>
          <w:u w:val="single"/>
        </w:rPr>
        <w:t xml:space="preserve"> 0.7986 </w:t>
      </w:r>
      <w:r w:rsidR="00C55F2B" w:rsidRPr="002073D8">
        <w:rPr>
          <w:rFonts w:ascii="Arial" w:hAnsi="Arial" w:cs="Arial"/>
          <w:u w:val="single"/>
        </w:rPr>
        <w:t>h</w:t>
      </w:r>
      <w:r w:rsidRPr="002073D8">
        <w:rPr>
          <w:rFonts w:ascii="Arial" w:hAnsi="Arial" w:cs="Arial"/>
          <w:u w:val="single"/>
        </w:rPr>
        <w:t>as</w:t>
      </w:r>
      <w:r w:rsidR="002073D8" w:rsidRPr="002073D8">
        <w:rPr>
          <w:rFonts w:ascii="Arial" w:hAnsi="Arial" w:cs="Arial"/>
          <w:u w:val="single"/>
        </w:rPr>
        <w:t>)</w:t>
      </w:r>
      <w:r w:rsidRPr="002073D8">
        <w:rPr>
          <w:rFonts w:ascii="Arial" w:hAnsi="Arial" w:cs="Arial"/>
          <w:u w:val="single"/>
        </w:rPr>
        <w:t>. Regadío</w:t>
      </w:r>
      <w:r w:rsidR="002073D8">
        <w:rPr>
          <w:rFonts w:ascii="Arial" w:hAnsi="Arial" w:cs="Arial"/>
          <w:u w:val="single"/>
        </w:rPr>
        <w:t>.</w:t>
      </w:r>
    </w:p>
    <w:p w14:paraId="46F812B1" w14:textId="270F9039" w:rsidR="00254A0E" w:rsidRPr="00FD7D91" w:rsidRDefault="00254A0E" w:rsidP="001D457C">
      <w:pPr>
        <w:spacing w:after="120" w:line="240" w:lineRule="auto"/>
        <w:jc w:val="both"/>
        <w:rPr>
          <w:rFonts w:ascii="Arial" w:hAnsi="Arial" w:cs="Arial"/>
        </w:rPr>
      </w:pPr>
      <w:r w:rsidRPr="00FD7D91">
        <w:rPr>
          <w:rFonts w:ascii="Arial" w:hAnsi="Arial" w:cs="Arial"/>
        </w:rPr>
        <w:t>-Parcela 42</w:t>
      </w:r>
      <w:r w:rsidR="00C55F2B" w:rsidRPr="00FD7D91">
        <w:rPr>
          <w:rFonts w:ascii="Arial" w:hAnsi="Arial" w:cs="Arial"/>
        </w:rPr>
        <w:t xml:space="preserve">. </w:t>
      </w:r>
      <w:proofErr w:type="spellStart"/>
      <w:r w:rsidR="00C55F2B" w:rsidRPr="00FD7D91">
        <w:rPr>
          <w:rFonts w:ascii="Arial" w:hAnsi="Arial" w:cs="Arial"/>
        </w:rPr>
        <w:t>Sup.</w:t>
      </w:r>
      <w:r w:rsidR="00926F2C">
        <w:rPr>
          <w:rFonts w:ascii="Arial" w:hAnsi="Arial" w:cs="Arial"/>
        </w:rPr>
        <w:t>total</w:t>
      </w:r>
      <w:proofErr w:type="spellEnd"/>
      <w:r w:rsidR="00926F2C">
        <w:rPr>
          <w:rFonts w:ascii="Arial" w:hAnsi="Arial" w:cs="Arial"/>
        </w:rPr>
        <w:t xml:space="preserve"> 0,2726 has.</w:t>
      </w:r>
      <w:r w:rsidR="002073D8">
        <w:rPr>
          <w:rFonts w:ascii="Arial" w:hAnsi="Arial" w:cs="Arial"/>
        </w:rPr>
        <w:t xml:space="preserve"> </w:t>
      </w:r>
      <w:r w:rsidR="002073D8" w:rsidRPr="002073D8">
        <w:rPr>
          <w:rFonts w:ascii="Arial" w:hAnsi="Arial" w:cs="Arial"/>
          <w:u w:val="single"/>
        </w:rPr>
        <w:t>(</w:t>
      </w:r>
      <w:r w:rsidR="00926F2C" w:rsidRPr="002073D8">
        <w:rPr>
          <w:rFonts w:ascii="Arial" w:hAnsi="Arial" w:cs="Arial"/>
          <w:u w:val="single"/>
        </w:rPr>
        <w:t xml:space="preserve">T.A </w:t>
      </w:r>
      <w:proofErr w:type="spellStart"/>
      <w:r w:rsidR="002073D8" w:rsidRPr="002073D8">
        <w:rPr>
          <w:rFonts w:ascii="Arial" w:hAnsi="Arial" w:cs="Arial"/>
          <w:u w:val="single"/>
        </w:rPr>
        <w:t>rec.</w:t>
      </w:r>
      <w:proofErr w:type="spellEnd"/>
      <w:r w:rsidR="002073D8" w:rsidRPr="002073D8">
        <w:rPr>
          <w:rFonts w:ascii="Arial" w:hAnsi="Arial" w:cs="Arial"/>
          <w:u w:val="single"/>
        </w:rPr>
        <w:t xml:space="preserve"> 1 </w:t>
      </w:r>
      <w:proofErr w:type="spellStart"/>
      <w:r w:rsidR="00926F2C" w:rsidRPr="002073D8">
        <w:rPr>
          <w:rFonts w:ascii="Arial" w:hAnsi="Arial" w:cs="Arial"/>
          <w:u w:val="single"/>
        </w:rPr>
        <w:t>sup</w:t>
      </w:r>
      <w:proofErr w:type="spellEnd"/>
      <w:r w:rsidR="00926F2C" w:rsidRPr="002073D8">
        <w:rPr>
          <w:rFonts w:ascii="Arial" w:hAnsi="Arial" w:cs="Arial"/>
          <w:u w:val="single"/>
        </w:rPr>
        <w:t>.</w:t>
      </w:r>
      <w:r w:rsidR="00C55F2B" w:rsidRPr="002073D8">
        <w:rPr>
          <w:rFonts w:ascii="Arial" w:hAnsi="Arial" w:cs="Arial"/>
          <w:u w:val="single"/>
        </w:rPr>
        <w:t xml:space="preserve"> 0.2726 has</w:t>
      </w:r>
      <w:r w:rsidR="002073D8" w:rsidRPr="002073D8">
        <w:rPr>
          <w:rFonts w:ascii="Arial" w:hAnsi="Arial" w:cs="Arial"/>
          <w:u w:val="single"/>
        </w:rPr>
        <w:t>)</w:t>
      </w:r>
      <w:r w:rsidR="00C55F2B" w:rsidRPr="002073D8">
        <w:rPr>
          <w:rFonts w:ascii="Arial" w:hAnsi="Arial" w:cs="Arial"/>
          <w:u w:val="single"/>
        </w:rPr>
        <w:t>. Regadío.</w:t>
      </w:r>
    </w:p>
    <w:p w14:paraId="36B971B2" w14:textId="19A09129" w:rsidR="00C55F2B" w:rsidRPr="002073D8" w:rsidRDefault="00C55F2B" w:rsidP="001D457C">
      <w:pPr>
        <w:spacing w:after="120" w:line="240" w:lineRule="auto"/>
        <w:jc w:val="both"/>
        <w:rPr>
          <w:rFonts w:ascii="Arial" w:hAnsi="Arial" w:cs="Arial"/>
          <w:u w:val="single"/>
        </w:rPr>
      </w:pPr>
      <w:r w:rsidRPr="00FD7D91">
        <w:rPr>
          <w:rFonts w:ascii="Arial" w:hAnsi="Arial" w:cs="Arial"/>
        </w:rPr>
        <w:t xml:space="preserve">-Parcela 79. </w:t>
      </w:r>
      <w:proofErr w:type="spellStart"/>
      <w:r w:rsidRPr="00FD7D91">
        <w:rPr>
          <w:rFonts w:ascii="Arial" w:hAnsi="Arial" w:cs="Arial"/>
        </w:rPr>
        <w:t>Sup</w:t>
      </w:r>
      <w:proofErr w:type="spellEnd"/>
      <w:r w:rsidRPr="00FD7D91">
        <w:rPr>
          <w:rFonts w:ascii="Arial" w:hAnsi="Arial" w:cs="Arial"/>
        </w:rPr>
        <w:t>. 0.0925 has.</w:t>
      </w:r>
      <w:r w:rsidR="00926F2C">
        <w:rPr>
          <w:rFonts w:ascii="Arial" w:hAnsi="Arial" w:cs="Arial"/>
        </w:rPr>
        <w:t xml:space="preserve"> </w:t>
      </w:r>
      <w:r w:rsidR="002073D8" w:rsidRPr="002073D8">
        <w:rPr>
          <w:rFonts w:ascii="Arial" w:hAnsi="Arial" w:cs="Arial"/>
          <w:u w:val="single"/>
        </w:rPr>
        <w:t>(</w:t>
      </w:r>
      <w:r w:rsidR="00926F2C" w:rsidRPr="002073D8">
        <w:rPr>
          <w:rFonts w:ascii="Arial" w:hAnsi="Arial" w:cs="Arial"/>
          <w:u w:val="single"/>
        </w:rPr>
        <w:t xml:space="preserve">T.A </w:t>
      </w:r>
      <w:proofErr w:type="spellStart"/>
      <w:r w:rsidR="002073D8" w:rsidRPr="002073D8">
        <w:rPr>
          <w:rFonts w:ascii="Arial" w:hAnsi="Arial" w:cs="Arial"/>
          <w:u w:val="single"/>
        </w:rPr>
        <w:t>rec.</w:t>
      </w:r>
      <w:proofErr w:type="spellEnd"/>
      <w:r w:rsidR="002073D8" w:rsidRPr="002073D8">
        <w:rPr>
          <w:rFonts w:ascii="Arial" w:hAnsi="Arial" w:cs="Arial"/>
          <w:u w:val="single"/>
        </w:rPr>
        <w:t xml:space="preserve"> 1 </w:t>
      </w:r>
      <w:proofErr w:type="spellStart"/>
      <w:r w:rsidR="00926F2C" w:rsidRPr="002073D8">
        <w:rPr>
          <w:rFonts w:ascii="Arial" w:hAnsi="Arial" w:cs="Arial"/>
          <w:u w:val="single"/>
        </w:rPr>
        <w:t>sup</w:t>
      </w:r>
      <w:proofErr w:type="spellEnd"/>
      <w:r w:rsidR="00926F2C" w:rsidRPr="002073D8">
        <w:rPr>
          <w:rFonts w:ascii="Arial" w:hAnsi="Arial" w:cs="Arial"/>
          <w:u w:val="single"/>
        </w:rPr>
        <w:t>. 0,2060 has</w:t>
      </w:r>
      <w:r w:rsidR="002073D8" w:rsidRPr="002073D8">
        <w:rPr>
          <w:rFonts w:ascii="Arial" w:hAnsi="Arial" w:cs="Arial"/>
          <w:u w:val="single"/>
        </w:rPr>
        <w:t>)</w:t>
      </w:r>
      <w:r w:rsidR="00926F2C" w:rsidRPr="002073D8">
        <w:rPr>
          <w:rFonts w:ascii="Arial" w:hAnsi="Arial" w:cs="Arial"/>
          <w:u w:val="single"/>
        </w:rPr>
        <w:t>.</w:t>
      </w:r>
      <w:r w:rsidRPr="002073D8">
        <w:rPr>
          <w:rFonts w:ascii="Arial" w:hAnsi="Arial" w:cs="Arial"/>
          <w:u w:val="single"/>
        </w:rPr>
        <w:t xml:space="preserve"> Regadío.</w:t>
      </w:r>
    </w:p>
    <w:p w14:paraId="0ABF0D2D" w14:textId="69A73C65" w:rsidR="00C55F2B" w:rsidRPr="00FD7D91" w:rsidRDefault="00C55F2B" w:rsidP="001D457C">
      <w:pPr>
        <w:spacing w:after="120" w:line="240" w:lineRule="auto"/>
        <w:jc w:val="both"/>
        <w:rPr>
          <w:rFonts w:ascii="Arial" w:hAnsi="Arial" w:cs="Arial"/>
          <w:u w:val="single"/>
        </w:rPr>
      </w:pPr>
      <w:r w:rsidRPr="00FD7D91">
        <w:rPr>
          <w:rFonts w:ascii="Arial" w:hAnsi="Arial" w:cs="Arial"/>
        </w:rPr>
        <w:t xml:space="preserve"> </w:t>
      </w:r>
      <w:r w:rsidRPr="00FD7D91">
        <w:rPr>
          <w:rFonts w:ascii="Arial" w:hAnsi="Arial" w:cs="Arial"/>
          <w:u w:val="single"/>
        </w:rPr>
        <w:t>Polígon</w:t>
      </w:r>
      <w:r w:rsidR="00A73108" w:rsidRPr="00FD7D91">
        <w:rPr>
          <w:rFonts w:ascii="Arial" w:hAnsi="Arial" w:cs="Arial"/>
          <w:u w:val="single"/>
        </w:rPr>
        <w:t>o</w:t>
      </w:r>
      <w:r w:rsidRPr="00FD7D91">
        <w:rPr>
          <w:rFonts w:ascii="Arial" w:hAnsi="Arial" w:cs="Arial"/>
          <w:u w:val="single"/>
        </w:rPr>
        <w:t xml:space="preserve"> 502</w:t>
      </w:r>
    </w:p>
    <w:p w14:paraId="47EF3EDC" w14:textId="154AC8E3" w:rsidR="00C55F2B" w:rsidRPr="00FD7D91" w:rsidRDefault="00C55F2B" w:rsidP="001D457C">
      <w:pPr>
        <w:spacing w:after="120" w:line="240" w:lineRule="auto"/>
        <w:jc w:val="both"/>
        <w:rPr>
          <w:rFonts w:ascii="Arial" w:hAnsi="Arial" w:cs="Arial"/>
        </w:rPr>
      </w:pPr>
      <w:r w:rsidRPr="00FD7D91">
        <w:rPr>
          <w:rFonts w:ascii="Arial" w:hAnsi="Arial" w:cs="Arial"/>
        </w:rPr>
        <w:t>-Parcela</w:t>
      </w:r>
      <w:r w:rsidR="00A73108" w:rsidRPr="00FD7D91">
        <w:rPr>
          <w:rFonts w:ascii="Arial" w:hAnsi="Arial" w:cs="Arial"/>
        </w:rPr>
        <w:t xml:space="preserve"> 158 </w:t>
      </w:r>
      <w:proofErr w:type="spellStart"/>
      <w:r w:rsidR="00926F2C">
        <w:rPr>
          <w:rFonts w:ascii="Arial" w:hAnsi="Arial" w:cs="Arial"/>
        </w:rPr>
        <w:t>Sup</w:t>
      </w:r>
      <w:proofErr w:type="spellEnd"/>
      <w:r w:rsidR="00926F2C">
        <w:rPr>
          <w:rFonts w:ascii="Arial" w:hAnsi="Arial" w:cs="Arial"/>
        </w:rPr>
        <w:t xml:space="preserve">. Total 0,5383 has. </w:t>
      </w:r>
      <w:r w:rsidR="002073D8" w:rsidRPr="002073D8">
        <w:rPr>
          <w:rFonts w:ascii="Arial" w:hAnsi="Arial" w:cs="Arial"/>
          <w:u w:val="single"/>
        </w:rPr>
        <w:t>(</w:t>
      </w:r>
      <w:r w:rsidR="00926F2C" w:rsidRPr="002073D8">
        <w:rPr>
          <w:rFonts w:ascii="Arial" w:hAnsi="Arial" w:cs="Arial"/>
          <w:u w:val="single"/>
        </w:rPr>
        <w:t xml:space="preserve">T.A </w:t>
      </w:r>
      <w:proofErr w:type="spellStart"/>
      <w:r w:rsidR="00A73108" w:rsidRPr="002073D8">
        <w:rPr>
          <w:rFonts w:ascii="Arial" w:hAnsi="Arial" w:cs="Arial"/>
          <w:u w:val="single"/>
        </w:rPr>
        <w:t>rec.</w:t>
      </w:r>
      <w:proofErr w:type="spellEnd"/>
      <w:r w:rsidR="00A73108" w:rsidRPr="002073D8">
        <w:rPr>
          <w:rFonts w:ascii="Arial" w:hAnsi="Arial" w:cs="Arial"/>
          <w:u w:val="single"/>
        </w:rPr>
        <w:t xml:space="preserve"> 1. </w:t>
      </w:r>
      <w:proofErr w:type="spellStart"/>
      <w:r w:rsidR="00A73108" w:rsidRPr="002073D8">
        <w:rPr>
          <w:rFonts w:ascii="Arial" w:hAnsi="Arial" w:cs="Arial"/>
          <w:u w:val="single"/>
        </w:rPr>
        <w:t>Sup</w:t>
      </w:r>
      <w:proofErr w:type="spellEnd"/>
      <w:r w:rsidR="00A73108" w:rsidRPr="002073D8">
        <w:rPr>
          <w:rFonts w:ascii="Arial" w:hAnsi="Arial" w:cs="Arial"/>
          <w:u w:val="single"/>
        </w:rPr>
        <w:t>. 0.4619 has</w:t>
      </w:r>
      <w:r w:rsidR="002073D8" w:rsidRPr="002073D8">
        <w:rPr>
          <w:rFonts w:ascii="Arial" w:hAnsi="Arial" w:cs="Arial"/>
          <w:u w:val="single"/>
        </w:rPr>
        <w:t>)</w:t>
      </w:r>
      <w:r w:rsidR="00A73108" w:rsidRPr="002073D8">
        <w:rPr>
          <w:rFonts w:ascii="Arial" w:hAnsi="Arial" w:cs="Arial"/>
          <w:u w:val="single"/>
        </w:rPr>
        <w:t>. Regadío.</w:t>
      </w:r>
    </w:p>
    <w:p w14:paraId="314E215E" w14:textId="0FF48F40" w:rsidR="00A73108" w:rsidRPr="002073D8" w:rsidRDefault="00A73108" w:rsidP="001D457C">
      <w:pPr>
        <w:spacing w:after="120" w:line="240" w:lineRule="auto"/>
        <w:jc w:val="both"/>
        <w:rPr>
          <w:rFonts w:ascii="Arial" w:hAnsi="Arial" w:cs="Arial"/>
          <w:u w:val="single"/>
        </w:rPr>
      </w:pPr>
      <w:r w:rsidRPr="00FD7D91">
        <w:rPr>
          <w:rFonts w:ascii="Arial" w:hAnsi="Arial" w:cs="Arial"/>
        </w:rPr>
        <w:t xml:space="preserve">-Parcela 151 </w:t>
      </w:r>
      <w:proofErr w:type="spellStart"/>
      <w:r w:rsidR="00926F2C">
        <w:rPr>
          <w:rFonts w:ascii="Arial" w:hAnsi="Arial" w:cs="Arial"/>
        </w:rPr>
        <w:t>Sup</w:t>
      </w:r>
      <w:proofErr w:type="spellEnd"/>
      <w:r w:rsidR="00926F2C">
        <w:rPr>
          <w:rFonts w:ascii="Arial" w:hAnsi="Arial" w:cs="Arial"/>
        </w:rPr>
        <w:t xml:space="preserve">. Total 0,1474 has. </w:t>
      </w:r>
      <w:r w:rsidR="002073D8" w:rsidRPr="002073D8">
        <w:rPr>
          <w:rFonts w:ascii="Arial" w:hAnsi="Arial" w:cs="Arial"/>
          <w:u w:val="single"/>
        </w:rPr>
        <w:t>(</w:t>
      </w:r>
      <w:r w:rsidR="00926F2C" w:rsidRPr="002073D8">
        <w:rPr>
          <w:rFonts w:ascii="Arial" w:hAnsi="Arial" w:cs="Arial"/>
          <w:u w:val="single"/>
        </w:rPr>
        <w:t xml:space="preserve">T.A </w:t>
      </w:r>
      <w:r w:rsidRPr="002073D8">
        <w:rPr>
          <w:rFonts w:ascii="Arial" w:hAnsi="Arial" w:cs="Arial"/>
          <w:u w:val="single"/>
        </w:rPr>
        <w:t xml:space="preserve">rec.1. </w:t>
      </w:r>
      <w:proofErr w:type="spellStart"/>
      <w:r w:rsidRPr="002073D8">
        <w:rPr>
          <w:rFonts w:ascii="Arial" w:hAnsi="Arial" w:cs="Arial"/>
          <w:u w:val="single"/>
        </w:rPr>
        <w:t>Sup</w:t>
      </w:r>
      <w:proofErr w:type="spellEnd"/>
      <w:r w:rsidRPr="002073D8">
        <w:rPr>
          <w:rFonts w:ascii="Arial" w:hAnsi="Arial" w:cs="Arial"/>
          <w:u w:val="single"/>
        </w:rPr>
        <w:t>. 0.1474 has</w:t>
      </w:r>
      <w:r w:rsidR="002073D8" w:rsidRPr="002073D8">
        <w:rPr>
          <w:rFonts w:ascii="Arial" w:hAnsi="Arial" w:cs="Arial"/>
          <w:u w:val="single"/>
        </w:rPr>
        <w:t>)</w:t>
      </w:r>
      <w:r w:rsidRPr="002073D8">
        <w:rPr>
          <w:rFonts w:ascii="Arial" w:hAnsi="Arial" w:cs="Arial"/>
          <w:u w:val="single"/>
        </w:rPr>
        <w:t>. Regadío.</w:t>
      </w:r>
    </w:p>
    <w:p w14:paraId="697B5A69" w14:textId="4FC4F0D7" w:rsidR="00A73108" w:rsidRPr="002073D8" w:rsidRDefault="00A73108" w:rsidP="001D457C">
      <w:pPr>
        <w:spacing w:after="120" w:line="240" w:lineRule="auto"/>
        <w:jc w:val="both"/>
        <w:rPr>
          <w:rFonts w:ascii="Arial" w:hAnsi="Arial" w:cs="Arial"/>
          <w:u w:val="single"/>
        </w:rPr>
      </w:pPr>
      <w:r w:rsidRPr="002073D8">
        <w:rPr>
          <w:rFonts w:ascii="Arial" w:hAnsi="Arial" w:cs="Arial"/>
          <w:u w:val="single"/>
        </w:rPr>
        <w:t xml:space="preserve"> Polígono 503</w:t>
      </w:r>
    </w:p>
    <w:p w14:paraId="51585580" w14:textId="09D177D8" w:rsidR="00A73108" w:rsidRPr="002073D8" w:rsidRDefault="00A73108" w:rsidP="001D457C">
      <w:pPr>
        <w:spacing w:after="120" w:line="240" w:lineRule="auto"/>
        <w:jc w:val="both"/>
        <w:rPr>
          <w:rFonts w:ascii="Arial" w:hAnsi="Arial" w:cs="Arial"/>
          <w:u w:val="single"/>
        </w:rPr>
      </w:pPr>
      <w:r w:rsidRPr="00FD7D91">
        <w:rPr>
          <w:rFonts w:ascii="Arial" w:hAnsi="Arial" w:cs="Arial"/>
        </w:rPr>
        <w:t xml:space="preserve">-Parcela 80 </w:t>
      </w:r>
      <w:proofErr w:type="spellStart"/>
      <w:r w:rsidR="00926F2C">
        <w:rPr>
          <w:rFonts w:ascii="Arial" w:hAnsi="Arial" w:cs="Arial"/>
        </w:rPr>
        <w:t>Sup</w:t>
      </w:r>
      <w:proofErr w:type="spellEnd"/>
      <w:r w:rsidR="00926F2C">
        <w:rPr>
          <w:rFonts w:ascii="Arial" w:hAnsi="Arial" w:cs="Arial"/>
        </w:rPr>
        <w:t xml:space="preserve">. Total 0,1281 has. </w:t>
      </w:r>
      <w:r w:rsidR="002073D8" w:rsidRPr="002073D8">
        <w:rPr>
          <w:rFonts w:ascii="Arial" w:hAnsi="Arial" w:cs="Arial"/>
          <w:u w:val="single"/>
        </w:rPr>
        <w:t>(</w:t>
      </w:r>
      <w:r w:rsidR="00926F2C" w:rsidRPr="002073D8">
        <w:rPr>
          <w:rFonts w:ascii="Arial" w:hAnsi="Arial" w:cs="Arial"/>
          <w:u w:val="single"/>
        </w:rPr>
        <w:t xml:space="preserve">T.A </w:t>
      </w:r>
      <w:proofErr w:type="spellStart"/>
      <w:r w:rsidRPr="002073D8">
        <w:rPr>
          <w:rFonts w:ascii="Arial" w:hAnsi="Arial" w:cs="Arial"/>
          <w:u w:val="single"/>
        </w:rPr>
        <w:t>rec.</w:t>
      </w:r>
      <w:proofErr w:type="spellEnd"/>
      <w:r w:rsidRPr="002073D8">
        <w:rPr>
          <w:rFonts w:ascii="Arial" w:hAnsi="Arial" w:cs="Arial"/>
          <w:u w:val="single"/>
        </w:rPr>
        <w:t xml:space="preserve"> 1. </w:t>
      </w:r>
      <w:proofErr w:type="spellStart"/>
      <w:r w:rsidRPr="002073D8">
        <w:rPr>
          <w:rFonts w:ascii="Arial" w:hAnsi="Arial" w:cs="Arial"/>
          <w:u w:val="single"/>
        </w:rPr>
        <w:t>Sup</w:t>
      </w:r>
      <w:proofErr w:type="spellEnd"/>
      <w:r w:rsidRPr="002073D8">
        <w:rPr>
          <w:rFonts w:ascii="Arial" w:hAnsi="Arial" w:cs="Arial"/>
          <w:u w:val="single"/>
        </w:rPr>
        <w:t>. 0.1281 has</w:t>
      </w:r>
      <w:r w:rsidR="002073D8" w:rsidRPr="002073D8">
        <w:rPr>
          <w:rFonts w:ascii="Arial" w:hAnsi="Arial" w:cs="Arial"/>
          <w:u w:val="single"/>
        </w:rPr>
        <w:t>)</w:t>
      </w:r>
      <w:r w:rsidRPr="002073D8">
        <w:rPr>
          <w:rFonts w:ascii="Arial" w:hAnsi="Arial" w:cs="Arial"/>
          <w:u w:val="single"/>
        </w:rPr>
        <w:t xml:space="preserve">. </w:t>
      </w:r>
      <w:proofErr w:type="spellStart"/>
      <w:r w:rsidRPr="002073D8">
        <w:rPr>
          <w:rFonts w:ascii="Arial" w:hAnsi="Arial" w:cs="Arial"/>
          <w:u w:val="single"/>
        </w:rPr>
        <w:t>Regadio</w:t>
      </w:r>
      <w:proofErr w:type="spellEnd"/>
      <w:r w:rsidRPr="002073D8">
        <w:rPr>
          <w:rFonts w:ascii="Arial" w:hAnsi="Arial" w:cs="Arial"/>
          <w:u w:val="single"/>
        </w:rPr>
        <w:t>.</w:t>
      </w:r>
    </w:p>
    <w:p w14:paraId="15FD08F4" w14:textId="13B2FEC4" w:rsidR="00A73108" w:rsidRPr="00FD7D91" w:rsidRDefault="00A73108" w:rsidP="001D457C">
      <w:pPr>
        <w:spacing w:after="120" w:line="240" w:lineRule="auto"/>
        <w:jc w:val="both"/>
        <w:rPr>
          <w:rFonts w:ascii="Arial" w:hAnsi="Arial" w:cs="Arial"/>
          <w:u w:val="single"/>
        </w:rPr>
      </w:pPr>
      <w:r w:rsidRPr="00FD7D91">
        <w:rPr>
          <w:rFonts w:ascii="Arial" w:hAnsi="Arial" w:cs="Arial"/>
          <w:u w:val="single"/>
        </w:rPr>
        <w:t>Polígono 504</w:t>
      </w:r>
    </w:p>
    <w:p w14:paraId="54E45FCC" w14:textId="50C9162B" w:rsidR="00A73108" w:rsidRPr="002073D8" w:rsidRDefault="00A73108" w:rsidP="001D457C">
      <w:pPr>
        <w:spacing w:after="120" w:line="240" w:lineRule="auto"/>
        <w:jc w:val="both"/>
        <w:rPr>
          <w:rFonts w:ascii="Arial" w:hAnsi="Arial" w:cs="Arial"/>
          <w:u w:val="single"/>
        </w:rPr>
      </w:pPr>
      <w:r w:rsidRPr="00FD7D91">
        <w:rPr>
          <w:rFonts w:ascii="Arial" w:hAnsi="Arial" w:cs="Arial"/>
        </w:rPr>
        <w:t xml:space="preserve">-Parcela 12 </w:t>
      </w:r>
      <w:proofErr w:type="spellStart"/>
      <w:r w:rsidR="00926F2C">
        <w:rPr>
          <w:rFonts w:ascii="Arial" w:hAnsi="Arial" w:cs="Arial"/>
        </w:rPr>
        <w:t>Sup</w:t>
      </w:r>
      <w:proofErr w:type="spellEnd"/>
      <w:r w:rsidR="00926F2C">
        <w:rPr>
          <w:rFonts w:ascii="Arial" w:hAnsi="Arial" w:cs="Arial"/>
        </w:rPr>
        <w:t xml:space="preserve">. Total 0,9820 has. </w:t>
      </w:r>
      <w:r w:rsidR="002073D8" w:rsidRPr="002073D8">
        <w:rPr>
          <w:rFonts w:ascii="Arial" w:hAnsi="Arial" w:cs="Arial"/>
          <w:u w:val="single"/>
        </w:rPr>
        <w:t>(</w:t>
      </w:r>
      <w:r w:rsidR="00926F2C" w:rsidRPr="002073D8">
        <w:rPr>
          <w:rFonts w:ascii="Arial" w:hAnsi="Arial" w:cs="Arial"/>
          <w:u w:val="single"/>
        </w:rPr>
        <w:t xml:space="preserve">T.A </w:t>
      </w:r>
      <w:r w:rsidRPr="002073D8">
        <w:rPr>
          <w:rFonts w:ascii="Arial" w:hAnsi="Arial" w:cs="Arial"/>
          <w:u w:val="single"/>
        </w:rPr>
        <w:t xml:space="preserve">rec.1. </w:t>
      </w:r>
      <w:proofErr w:type="spellStart"/>
      <w:r w:rsidRPr="002073D8">
        <w:rPr>
          <w:rFonts w:ascii="Arial" w:hAnsi="Arial" w:cs="Arial"/>
          <w:u w:val="single"/>
        </w:rPr>
        <w:t>Sup</w:t>
      </w:r>
      <w:proofErr w:type="spellEnd"/>
      <w:r w:rsidRPr="002073D8">
        <w:rPr>
          <w:rFonts w:ascii="Arial" w:hAnsi="Arial" w:cs="Arial"/>
          <w:u w:val="single"/>
        </w:rPr>
        <w:t>. 0.9820 has</w:t>
      </w:r>
      <w:r w:rsidR="002073D8" w:rsidRPr="002073D8">
        <w:rPr>
          <w:rFonts w:ascii="Arial" w:hAnsi="Arial" w:cs="Arial"/>
          <w:u w:val="single"/>
        </w:rPr>
        <w:t>)</w:t>
      </w:r>
      <w:r w:rsidRPr="002073D8">
        <w:rPr>
          <w:rFonts w:ascii="Arial" w:hAnsi="Arial" w:cs="Arial"/>
          <w:u w:val="single"/>
        </w:rPr>
        <w:t>. Secano.</w:t>
      </w:r>
    </w:p>
    <w:p w14:paraId="60B053F7" w14:textId="31935136" w:rsidR="00A73108" w:rsidRPr="00FD7D91" w:rsidRDefault="00A73108" w:rsidP="001D457C">
      <w:pPr>
        <w:spacing w:after="120" w:line="240" w:lineRule="auto"/>
        <w:jc w:val="both"/>
        <w:rPr>
          <w:rFonts w:ascii="Arial" w:hAnsi="Arial" w:cs="Arial"/>
        </w:rPr>
      </w:pPr>
      <w:r w:rsidRPr="00FD7D91">
        <w:rPr>
          <w:rFonts w:ascii="Arial" w:hAnsi="Arial" w:cs="Arial"/>
        </w:rPr>
        <w:t xml:space="preserve">-Parcela 30.024 </w:t>
      </w:r>
      <w:proofErr w:type="spellStart"/>
      <w:r w:rsidR="00926F2C">
        <w:rPr>
          <w:rFonts w:ascii="Arial" w:hAnsi="Arial" w:cs="Arial"/>
        </w:rPr>
        <w:t>Sup</w:t>
      </w:r>
      <w:proofErr w:type="spellEnd"/>
      <w:r w:rsidR="00926F2C">
        <w:rPr>
          <w:rFonts w:ascii="Arial" w:hAnsi="Arial" w:cs="Arial"/>
        </w:rPr>
        <w:t>. Total 0,7784 has.</w:t>
      </w:r>
      <w:r w:rsidR="002073D8">
        <w:rPr>
          <w:rFonts w:ascii="Arial" w:hAnsi="Arial" w:cs="Arial"/>
        </w:rPr>
        <w:t xml:space="preserve"> </w:t>
      </w:r>
      <w:r w:rsidR="002073D8" w:rsidRPr="002073D8">
        <w:rPr>
          <w:rFonts w:ascii="Arial" w:hAnsi="Arial" w:cs="Arial"/>
          <w:u w:val="single"/>
        </w:rPr>
        <w:t>(</w:t>
      </w:r>
      <w:r w:rsidR="00926F2C" w:rsidRPr="002073D8">
        <w:rPr>
          <w:rFonts w:ascii="Arial" w:hAnsi="Arial" w:cs="Arial"/>
          <w:u w:val="single"/>
        </w:rPr>
        <w:t xml:space="preserve">T.A </w:t>
      </w:r>
      <w:r w:rsidRPr="002073D8">
        <w:rPr>
          <w:rFonts w:ascii="Arial" w:hAnsi="Arial" w:cs="Arial"/>
          <w:u w:val="single"/>
        </w:rPr>
        <w:t xml:space="preserve">rec.2. </w:t>
      </w:r>
      <w:proofErr w:type="spellStart"/>
      <w:r w:rsidRPr="002073D8">
        <w:rPr>
          <w:rFonts w:ascii="Arial" w:hAnsi="Arial" w:cs="Arial"/>
          <w:u w:val="single"/>
        </w:rPr>
        <w:t>Sup</w:t>
      </w:r>
      <w:proofErr w:type="spellEnd"/>
      <w:r w:rsidRPr="002073D8">
        <w:rPr>
          <w:rFonts w:ascii="Arial" w:hAnsi="Arial" w:cs="Arial"/>
          <w:u w:val="single"/>
        </w:rPr>
        <w:t>. 0.3249 has</w:t>
      </w:r>
      <w:r w:rsidR="002073D8" w:rsidRPr="002073D8">
        <w:rPr>
          <w:rFonts w:ascii="Arial" w:hAnsi="Arial" w:cs="Arial"/>
          <w:u w:val="single"/>
        </w:rPr>
        <w:t>)</w:t>
      </w:r>
      <w:r w:rsidRPr="002073D8">
        <w:rPr>
          <w:rFonts w:ascii="Arial" w:hAnsi="Arial" w:cs="Arial"/>
          <w:u w:val="single"/>
        </w:rPr>
        <w:t>. Secano</w:t>
      </w:r>
      <w:r w:rsidRPr="00FD7D91">
        <w:rPr>
          <w:rFonts w:ascii="Arial" w:hAnsi="Arial" w:cs="Arial"/>
        </w:rPr>
        <w:t>.</w:t>
      </w:r>
    </w:p>
    <w:p w14:paraId="1C104421" w14:textId="551D7AEE" w:rsidR="00A73108" w:rsidRPr="00FD7D91" w:rsidRDefault="00A73108" w:rsidP="001D457C">
      <w:pPr>
        <w:spacing w:after="120" w:line="240" w:lineRule="auto"/>
        <w:jc w:val="both"/>
        <w:rPr>
          <w:rFonts w:ascii="Arial" w:hAnsi="Arial" w:cs="Arial"/>
          <w:u w:val="single"/>
        </w:rPr>
      </w:pPr>
      <w:r w:rsidRPr="00FD7D91">
        <w:rPr>
          <w:rFonts w:ascii="Arial" w:hAnsi="Arial" w:cs="Arial"/>
          <w:u w:val="single"/>
        </w:rPr>
        <w:t>Polígono 505</w:t>
      </w:r>
    </w:p>
    <w:p w14:paraId="2B546E8F" w14:textId="294B5EF5" w:rsidR="005F2AF4" w:rsidRPr="002073D8" w:rsidRDefault="00A73108" w:rsidP="00FD7D91">
      <w:pPr>
        <w:spacing w:after="120" w:line="240" w:lineRule="auto"/>
        <w:rPr>
          <w:rFonts w:ascii="Arial" w:hAnsi="Arial" w:cs="Arial"/>
          <w:u w:val="single"/>
        </w:rPr>
      </w:pPr>
      <w:r w:rsidRPr="00FD7D91">
        <w:rPr>
          <w:rFonts w:ascii="Arial" w:hAnsi="Arial" w:cs="Arial"/>
        </w:rPr>
        <w:t xml:space="preserve">-Parcela 10.098 </w:t>
      </w:r>
      <w:proofErr w:type="spellStart"/>
      <w:r w:rsidR="00926F2C">
        <w:rPr>
          <w:rFonts w:ascii="Arial" w:hAnsi="Arial" w:cs="Arial"/>
        </w:rPr>
        <w:t>Sup</w:t>
      </w:r>
      <w:proofErr w:type="spellEnd"/>
      <w:r w:rsidR="00926F2C">
        <w:rPr>
          <w:rFonts w:ascii="Arial" w:hAnsi="Arial" w:cs="Arial"/>
        </w:rPr>
        <w:t xml:space="preserve">. Total 13,5061 has. </w:t>
      </w:r>
      <w:r w:rsidR="002073D8" w:rsidRPr="002073D8">
        <w:rPr>
          <w:rFonts w:ascii="Arial" w:hAnsi="Arial" w:cs="Arial"/>
          <w:u w:val="single"/>
        </w:rPr>
        <w:t>(</w:t>
      </w:r>
      <w:r w:rsidR="00926F2C" w:rsidRPr="002073D8">
        <w:rPr>
          <w:rFonts w:ascii="Arial" w:hAnsi="Arial" w:cs="Arial"/>
          <w:u w:val="single"/>
        </w:rPr>
        <w:t xml:space="preserve">T.A </w:t>
      </w:r>
      <w:proofErr w:type="spellStart"/>
      <w:r w:rsidRPr="002073D8">
        <w:rPr>
          <w:rFonts w:ascii="Arial" w:hAnsi="Arial" w:cs="Arial"/>
          <w:u w:val="single"/>
        </w:rPr>
        <w:t>rec.</w:t>
      </w:r>
      <w:proofErr w:type="spellEnd"/>
      <w:r w:rsidRPr="002073D8">
        <w:rPr>
          <w:rFonts w:ascii="Arial" w:hAnsi="Arial" w:cs="Arial"/>
          <w:u w:val="single"/>
        </w:rPr>
        <w:t xml:space="preserve"> 1. </w:t>
      </w:r>
      <w:proofErr w:type="spellStart"/>
      <w:r w:rsidRPr="002073D8">
        <w:rPr>
          <w:rFonts w:ascii="Arial" w:hAnsi="Arial" w:cs="Arial"/>
          <w:u w:val="single"/>
        </w:rPr>
        <w:t>Sup</w:t>
      </w:r>
      <w:proofErr w:type="spellEnd"/>
      <w:r w:rsidRPr="002073D8">
        <w:rPr>
          <w:rFonts w:ascii="Arial" w:hAnsi="Arial" w:cs="Arial"/>
          <w:u w:val="single"/>
        </w:rPr>
        <w:t>. 0.2341 has</w:t>
      </w:r>
      <w:r w:rsidR="002073D8" w:rsidRPr="002073D8">
        <w:rPr>
          <w:rFonts w:ascii="Arial" w:hAnsi="Arial" w:cs="Arial"/>
          <w:u w:val="single"/>
        </w:rPr>
        <w:t>)</w:t>
      </w:r>
      <w:r w:rsidRPr="002073D8">
        <w:rPr>
          <w:rFonts w:ascii="Arial" w:hAnsi="Arial" w:cs="Arial"/>
          <w:u w:val="single"/>
        </w:rPr>
        <w:t>. Secano.</w:t>
      </w:r>
    </w:p>
    <w:p w14:paraId="3F912745" w14:textId="0791EBA1" w:rsidR="00A73108" w:rsidRPr="00FD7D91" w:rsidRDefault="00A73108" w:rsidP="00A73108">
      <w:pPr>
        <w:rPr>
          <w:rFonts w:ascii="Arial" w:hAnsi="Arial" w:cs="Arial"/>
        </w:rPr>
      </w:pPr>
      <w:r w:rsidRPr="00FD7D91">
        <w:rPr>
          <w:rFonts w:ascii="Arial" w:hAnsi="Arial" w:cs="Arial"/>
        </w:rPr>
        <w:t>-Parcela 157</w:t>
      </w:r>
      <w:r w:rsidR="00926F2C">
        <w:rPr>
          <w:rFonts w:ascii="Arial" w:hAnsi="Arial" w:cs="Arial"/>
        </w:rPr>
        <w:t xml:space="preserve"> </w:t>
      </w:r>
      <w:proofErr w:type="spellStart"/>
      <w:r w:rsidR="00926F2C">
        <w:rPr>
          <w:rFonts w:ascii="Arial" w:hAnsi="Arial" w:cs="Arial"/>
        </w:rPr>
        <w:t>Sup</w:t>
      </w:r>
      <w:proofErr w:type="spellEnd"/>
      <w:r w:rsidR="00926F2C">
        <w:rPr>
          <w:rFonts w:ascii="Arial" w:hAnsi="Arial" w:cs="Arial"/>
        </w:rPr>
        <w:t xml:space="preserve">. Total 0,0943 has. </w:t>
      </w:r>
      <w:r w:rsidR="002073D8" w:rsidRPr="002073D8">
        <w:rPr>
          <w:rFonts w:ascii="Arial" w:hAnsi="Arial" w:cs="Arial"/>
          <w:u w:val="single"/>
        </w:rPr>
        <w:t>(</w:t>
      </w:r>
      <w:r w:rsidR="00926F2C" w:rsidRPr="002073D8">
        <w:rPr>
          <w:rFonts w:ascii="Arial" w:hAnsi="Arial" w:cs="Arial"/>
          <w:u w:val="single"/>
        </w:rPr>
        <w:t xml:space="preserve">T.A </w:t>
      </w:r>
      <w:proofErr w:type="spellStart"/>
      <w:r w:rsidRPr="002073D8">
        <w:rPr>
          <w:rFonts w:ascii="Arial" w:hAnsi="Arial" w:cs="Arial"/>
          <w:u w:val="single"/>
        </w:rPr>
        <w:t>rec.</w:t>
      </w:r>
      <w:proofErr w:type="spellEnd"/>
      <w:r w:rsidRPr="002073D8">
        <w:rPr>
          <w:rFonts w:ascii="Arial" w:hAnsi="Arial" w:cs="Arial"/>
          <w:u w:val="single"/>
        </w:rPr>
        <w:t xml:space="preserve"> 1. </w:t>
      </w:r>
      <w:proofErr w:type="spellStart"/>
      <w:r w:rsidRPr="002073D8">
        <w:rPr>
          <w:rFonts w:ascii="Arial" w:hAnsi="Arial" w:cs="Arial"/>
          <w:u w:val="single"/>
        </w:rPr>
        <w:t>Sup</w:t>
      </w:r>
      <w:proofErr w:type="spellEnd"/>
      <w:r w:rsidRPr="002073D8">
        <w:rPr>
          <w:rFonts w:ascii="Arial" w:hAnsi="Arial" w:cs="Arial"/>
          <w:u w:val="single"/>
        </w:rPr>
        <w:t>. 0.0943 has</w:t>
      </w:r>
      <w:r w:rsidR="002073D8" w:rsidRPr="002073D8">
        <w:rPr>
          <w:rFonts w:ascii="Arial" w:hAnsi="Arial" w:cs="Arial"/>
          <w:u w:val="single"/>
        </w:rPr>
        <w:t>)</w:t>
      </w:r>
      <w:r w:rsidRPr="002073D8">
        <w:rPr>
          <w:rFonts w:ascii="Arial" w:hAnsi="Arial" w:cs="Arial"/>
          <w:u w:val="single"/>
        </w:rPr>
        <w:t>. Secano.</w:t>
      </w:r>
    </w:p>
    <w:p w14:paraId="0BF605B8" w14:textId="72B81F96" w:rsidR="00A73108" w:rsidRPr="002073D8" w:rsidRDefault="00A73108" w:rsidP="00A73108">
      <w:pPr>
        <w:rPr>
          <w:rFonts w:ascii="Arial" w:hAnsi="Arial" w:cs="Arial"/>
          <w:u w:val="single"/>
        </w:rPr>
      </w:pPr>
      <w:r w:rsidRPr="00FD7D91">
        <w:rPr>
          <w:rFonts w:ascii="Arial" w:hAnsi="Arial" w:cs="Arial"/>
        </w:rPr>
        <w:t xml:space="preserve">-Parcela 97 </w:t>
      </w:r>
      <w:proofErr w:type="spellStart"/>
      <w:r w:rsidR="00926F2C">
        <w:rPr>
          <w:rFonts w:ascii="Arial" w:hAnsi="Arial" w:cs="Arial"/>
        </w:rPr>
        <w:t>Sup</w:t>
      </w:r>
      <w:proofErr w:type="spellEnd"/>
      <w:r w:rsidR="00926F2C">
        <w:rPr>
          <w:rFonts w:ascii="Arial" w:hAnsi="Arial" w:cs="Arial"/>
        </w:rPr>
        <w:t>. Total 0,7427</w:t>
      </w:r>
      <w:r w:rsidR="00CE0249">
        <w:rPr>
          <w:rFonts w:ascii="Arial" w:hAnsi="Arial" w:cs="Arial"/>
        </w:rPr>
        <w:t xml:space="preserve"> has. </w:t>
      </w:r>
      <w:r w:rsidR="002073D8" w:rsidRPr="002073D8">
        <w:rPr>
          <w:rFonts w:ascii="Arial" w:hAnsi="Arial" w:cs="Arial"/>
          <w:u w:val="single"/>
        </w:rPr>
        <w:t>(</w:t>
      </w:r>
      <w:r w:rsidR="00CE0249" w:rsidRPr="002073D8">
        <w:rPr>
          <w:rFonts w:ascii="Arial" w:hAnsi="Arial" w:cs="Arial"/>
          <w:u w:val="single"/>
        </w:rPr>
        <w:t xml:space="preserve">T.A </w:t>
      </w:r>
      <w:proofErr w:type="spellStart"/>
      <w:r w:rsidRPr="002073D8">
        <w:rPr>
          <w:rFonts w:ascii="Arial" w:hAnsi="Arial" w:cs="Arial"/>
          <w:u w:val="single"/>
        </w:rPr>
        <w:t>rec.</w:t>
      </w:r>
      <w:proofErr w:type="spellEnd"/>
      <w:r w:rsidRPr="002073D8">
        <w:rPr>
          <w:rFonts w:ascii="Arial" w:hAnsi="Arial" w:cs="Arial"/>
          <w:u w:val="single"/>
        </w:rPr>
        <w:t xml:space="preserve"> 1. </w:t>
      </w:r>
      <w:proofErr w:type="spellStart"/>
      <w:r w:rsidRPr="002073D8">
        <w:rPr>
          <w:rFonts w:ascii="Arial" w:hAnsi="Arial" w:cs="Arial"/>
          <w:u w:val="single"/>
        </w:rPr>
        <w:t>Sup</w:t>
      </w:r>
      <w:proofErr w:type="spellEnd"/>
      <w:r w:rsidRPr="002073D8">
        <w:rPr>
          <w:rFonts w:ascii="Arial" w:hAnsi="Arial" w:cs="Arial"/>
          <w:u w:val="single"/>
        </w:rPr>
        <w:t>. 0.7427 has</w:t>
      </w:r>
      <w:r w:rsidR="002073D8" w:rsidRPr="002073D8">
        <w:rPr>
          <w:rFonts w:ascii="Arial" w:hAnsi="Arial" w:cs="Arial"/>
          <w:u w:val="single"/>
        </w:rPr>
        <w:t>)</w:t>
      </w:r>
      <w:r w:rsidRPr="002073D8">
        <w:rPr>
          <w:rFonts w:ascii="Arial" w:hAnsi="Arial" w:cs="Arial"/>
          <w:u w:val="single"/>
        </w:rPr>
        <w:t>. Secano.</w:t>
      </w:r>
    </w:p>
    <w:p w14:paraId="4F94B2D5" w14:textId="5B164461" w:rsidR="00A73108" w:rsidRPr="00FD7D91" w:rsidRDefault="00A73108" w:rsidP="00A73108">
      <w:pPr>
        <w:rPr>
          <w:rFonts w:ascii="Arial" w:hAnsi="Arial" w:cs="Arial"/>
        </w:rPr>
      </w:pPr>
      <w:r w:rsidRPr="00FD7D91">
        <w:rPr>
          <w:rFonts w:ascii="Arial" w:hAnsi="Arial" w:cs="Arial"/>
        </w:rPr>
        <w:t xml:space="preserve">-Parcela 40.098 </w:t>
      </w:r>
      <w:proofErr w:type="spellStart"/>
      <w:r w:rsidR="00CE0249">
        <w:rPr>
          <w:rFonts w:ascii="Arial" w:hAnsi="Arial" w:cs="Arial"/>
        </w:rPr>
        <w:t>Sup</w:t>
      </w:r>
      <w:proofErr w:type="spellEnd"/>
      <w:r w:rsidR="00CE0249">
        <w:rPr>
          <w:rFonts w:ascii="Arial" w:hAnsi="Arial" w:cs="Arial"/>
        </w:rPr>
        <w:t xml:space="preserve">. Total 0,9685 has. </w:t>
      </w:r>
      <w:r w:rsidR="002073D8" w:rsidRPr="002073D8">
        <w:rPr>
          <w:rFonts w:ascii="Arial" w:hAnsi="Arial" w:cs="Arial"/>
          <w:u w:val="single"/>
        </w:rPr>
        <w:t>(</w:t>
      </w:r>
      <w:r w:rsidR="00CE0249" w:rsidRPr="002073D8">
        <w:rPr>
          <w:rFonts w:ascii="Arial" w:hAnsi="Arial" w:cs="Arial"/>
          <w:u w:val="single"/>
        </w:rPr>
        <w:t xml:space="preserve">T.A </w:t>
      </w:r>
      <w:proofErr w:type="spellStart"/>
      <w:r w:rsidRPr="002073D8">
        <w:rPr>
          <w:rFonts w:ascii="Arial" w:hAnsi="Arial" w:cs="Arial"/>
          <w:u w:val="single"/>
        </w:rPr>
        <w:t>rec.</w:t>
      </w:r>
      <w:proofErr w:type="spellEnd"/>
      <w:r w:rsidRPr="002073D8">
        <w:rPr>
          <w:rFonts w:ascii="Arial" w:hAnsi="Arial" w:cs="Arial"/>
          <w:u w:val="single"/>
        </w:rPr>
        <w:t xml:space="preserve"> 1. </w:t>
      </w:r>
      <w:proofErr w:type="spellStart"/>
      <w:r w:rsidRPr="002073D8">
        <w:rPr>
          <w:rFonts w:ascii="Arial" w:hAnsi="Arial" w:cs="Arial"/>
          <w:u w:val="single"/>
        </w:rPr>
        <w:t>Sup</w:t>
      </w:r>
      <w:proofErr w:type="spellEnd"/>
      <w:r w:rsidRPr="002073D8">
        <w:rPr>
          <w:rFonts w:ascii="Arial" w:hAnsi="Arial" w:cs="Arial"/>
          <w:u w:val="single"/>
        </w:rPr>
        <w:t>. 0.9685 has</w:t>
      </w:r>
      <w:r w:rsidR="002073D8" w:rsidRPr="002073D8">
        <w:rPr>
          <w:rFonts w:ascii="Arial" w:hAnsi="Arial" w:cs="Arial"/>
          <w:u w:val="single"/>
        </w:rPr>
        <w:t>)</w:t>
      </w:r>
      <w:r w:rsidRPr="002073D8">
        <w:rPr>
          <w:rFonts w:ascii="Arial" w:hAnsi="Arial" w:cs="Arial"/>
          <w:u w:val="single"/>
        </w:rPr>
        <w:t>. Secano</w:t>
      </w:r>
      <w:r w:rsidRPr="00FD7D91">
        <w:rPr>
          <w:rFonts w:ascii="Arial" w:hAnsi="Arial" w:cs="Arial"/>
        </w:rPr>
        <w:t>.</w:t>
      </w:r>
    </w:p>
    <w:p w14:paraId="6BD30B59" w14:textId="21B1A892" w:rsidR="00A73108" w:rsidRPr="002073D8" w:rsidRDefault="00A73108" w:rsidP="00A73108">
      <w:pPr>
        <w:rPr>
          <w:rFonts w:ascii="Arial" w:hAnsi="Arial" w:cs="Arial"/>
          <w:u w:val="single"/>
        </w:rPr>
      </w:pPr>
      <w:r w:rsidRPr="00FD7D91">
        <w:rPr>
          <w:rFonts w:ascii="Arial" w:hAnsi="Arial" w:cs="Arial"/>
        </w:rPr>
        <w:t>-Parcela 111</w:t>
      </w:r>
      <w:r w:rsidR="00CE0249">
        <w:rPr>
          <w:rFonts w:ascii="Arial" w:hAnsi="Arial" w:cs="Arial"/>
        </w:rPr>
        <w:t xml:space="preserve"> </w:t>
      </w:r>
      <w:proofErr w:type="spellStart"/>
      <w:r w:rsidR="00CE0249">
        <w:rPr>
          <w:rFonts w:ascii="Arial" w:hAnsi="Arial" w:cs="Arial"/>
        </w:rPr>
        <w:t>Sup</w:t>
      </w:r>
      <w:proofErr w:type="spellEnd"/>
      <w:r w:rsidR="00CE0249">
        <w:rPr>
          <w:rFonts w:ascii="Arial" w:hAnsi="Arial" w:cs="Arial"/>
        </w:rPr>
        <w:t xml:space="preserve">. Total 0,9703 has. </w:t>
      </w:r>
      <w:r w:rsidR="002073D8" w:rsidRPr="002073D8">
        <w:rPr>
          <w:rFonts w:ascii="Arial" w:hAnsi="Arial" w:cs="Arial"/>
          <w:u w:val="single"/>
        </w:rPr>
        <w:t>(</w:t>
      </w:r>
      <w:r w:rsidR="00CE0249" w:rsidRPr="002073D8">
        <w:rPr>
          <w:rFonts w:ascii="Arial" w:hAnsi="Arial" w:cs="Arial"/>
          <w:u w:val="single"/>
        </w:rPr>
        <w:t>T.A</w:t>
      </w:r>
      <w:r w:rsidRPr="002073D8">
        <w:rPr>
          <w:rFonts w:ascii="Arial" w:hAnsi="Arial" w:cs="Arial"/>
          <w:u w:val="single"/>
        </w:rPr>
        <w:t xml:space="preserve"> </w:t>
      </w:r>
      <w:proofErr w:type="spellStart"/>
      <w:r w:rsidRPr="002073D8">
        <w:rPr>
          <w:rFonts w:ascii="Arial" w:hAnsi="Arial" w:cs="Arial"/>
          <w:u w:val="single"/>
        </w:rPr>
        <w:t>rec.</w:t>
      </w:r>
      <w:proofErr w:type="spellEnd"/>
      <w:r w:rsidRPr="002073D8">
        <w:rPr>
          <w:rFonts w:ascii="Arial" w:hAnsi="Arial" w:cs="Arial"/>
          <w:u w:val="single"/>
        </w:rPr>
        <w:t xml:space="preserve"> 1. </w:t>
      </w:r>
      <w:proofErr w:type="spellStart"/>
      <w:r w:rsidRPr="002073D8">
        <w:rPr>
          <w:rFonts w:ascii="Arial" w:hAnsi="Arial" w:cs="Arial"/>
          <w:u w:val="single"/>
        </w:rPr>
        <w:t>Sup</w:t>
      </w:r>
      <w:proofErr w:type="spellEnd"/>
      <w:r w:rsidRPr="002073D8">
        <w:rPr>
          <w:rFonts w:ascii="Arial" w:hAnsi="Arial" w:cs="Arial"/>
          <w:u w:val="single"/>
        </w:rPr>
        <w:t>. 0.9703 has</w:t>
      </w:r>
      <w:r w:rsidR="002073D8" w:rsidRPr="002073D8">
        <w:rPr>
          <w:rFonts w:ascii="Arial" w:hAnsi="Arial" w:cs="Arial"/>
          <w:u w:val="single"/>
        </w:rPr>
        <w:t>)</w:t>
      </w:r>
      <w:r w:rsidRPr="002073D8">
        <w:rPr>
          <w:rFonts w:ascii="Arial" w:hAnsi="Arial" w:cs="Arial"/>
          <w:u w:val="single"/>
        </w:rPr>
        <w:t>. Secano.</w:t>
      </w:r>
    </w:p>
    <w:p w14:paraId="1F2B9490" w14:textId="2AD68765" w:rsidR="00A73108" w:rsidRPr="002073D8" w:rsidRDefault="00A73108" w:rsidP="00A73108">
      <w:pPr>
        <w:rPr>
          <w:rFonts w:ascii="Arial" w:hAnsi="Arial" w:cs="Arial"/>
          <w:u w:val="single"/>
        </w:rPr>
      </w:pPr>
      <w:r w:rsidRPr="00FD7D91">
        <w:rPr>
          <w:rFonts w:ascii="Arial" w:hAnsi="Arial" w:cs="Arial"/>
        </w:rPr>
        <w:t>-Parcela 50.098</w:t>
      </w:r>
      <w:r w:rsidR="00CE0249">
        <w:rPr>
          <w:rFonts w:ascii="Arial" w:hAnsi="Arial" w:cs="Arial"/>
        </w:rPr>
        <w:t xml:space="preserve"> </w:t>
      </w:r>
      <w:proofErr w:type="spellStart"/>
      <w:r w:rsidR="00CE0249">
        <w:rPr>
          <w:rFonts w:ascii="Arial" w:hAnsi="Arial" w:cs="Arial"/>
        </w:rPr>
        <w:t>Sup</w:t>
      </w:r>
      <w:proofErr w:type="spellEnd"/>
      <w:r w:rsidR="00CE0249">
        <w:rPr>
          <w:rFonts w:ascii="Arial" w:hAnsi="Arial" w:cs="Arial"/>
        </w:rPr>
        <w:t xml:space="preserve">. Total 0,9162 has. </w:t>
      </w:r>
      <w:r w:rsidR="002073D8" w:rsidRPr="002073D8">
        <w:rPr>
          <w:rFonts w:ascii="Arial" w:hAnsi="Arial" w:cs="Arial"/>
          <w:u w:val="single"/>
        </w:rPr>
        <w:t>(</w:t>
      </w:r>
      <w:r w:rsidR="00CE0249" w:rsidRPr="002073D8">
        <w:rPr>
          <w:rFonts w:ascii="Arial" w:hAnsi="Arial" w:cs="Arial"/>
          <w:u w:val="single"/>
        </w:rPr>
        <w:t xml:space="preserve">T.A </w:t>
      </w:r>
      <w:proofErr w:type="spellStart"/>
      <w:r w:rsidRPr="002073D8">
        <w:rPr>
          <w:rFonts w:ascii="Arial" w:hAnsi="Arial" w:cs="Arial"/>
          <w:u w:val="single"/>
        </w:rPr>
        <w:t>rec.</w:t>
      </w:r>
      <w:proofErr w:type="spellEnd"/>
      <w:r w:rsidRPr="002073D8">
        <w:rPr>
          <w:rFonts w:ascii="Arial" w:hAnsi="Arial" w:cs="Arial"/>
          <w:u w:val="single"/>
        </w:rPr>
        <w:t xml:space="preserve"> 1. </w:t>
      </w:r>
      <w:proofErr w:type="spellStart"/>
      <w:r w:rsidRPr="002073D8">
        <w:rPr>
          <w:rFonts w:ascii="Arial" w:hAnsi="Arial" w:cs="Arial"/>
          <w:u w:val="single"/>
        </w:rPr>
        <w:t>Sup</w:t>
      </w:r>
      <w:proofErr w:type="spellEnd"/>
      <w:r w:rsidRPr="002073D8">
        <w:rPr>
          <w:rFonts w:ascii="Arial" w:hAnsi="Arial" w:cs="Arial"/>
          <w:u w:val="single"/>
        </w:rPr>
        <w:t>. 0.9162 has</w:t>
      </w:r>
      <w:r w:rsidR="002073D8" w:rsidRPr="002073D8">
        <w:rPr>
          <w:rFonts w:ascii="Arial" w:hAnsi="Arial" w:cs="Arial"/>
          <w:u w:val="single"/>
        </w:rPr>
        <w:t>)</w:t>
      </w:r>
      <w:r w:rsidRPr="002073D8">
        <w:rPr>
          <w:rFonts w:ascii="Arial" w:hAnsi="Arial" w:cs="Arial"/>
          <w:u w:val="single"/>
        </w:rPr>
        <w:t>. Secano.</w:t>
      </w:r>
    </w:p>
    <w:p w14:paraId="65EF1FF1" w14:textId="1B5C1D78" w:rsidR="00A73108" w:rsidRPr="00FD7D91" w:rsidRDefault="00A73108" w:rsidP="001D457C">
      <w:pPr>
        <w:spacing w:after="120" w:line="240" w:lineRule="auto"/>
        <w:jc w:val="both"/>
        <w:rPr>
          <w:rFonts w:ascii="Arial" w:hAnsi="Arial" w:cs="Arial"/>
          <w:u w:val="single"/>
        </w:rPr>
      </w:pPr>
      <w:r w:rsidRPr="00FD7D91">
        <w:rPr>
          <w:rFonts w:ascii="Arial" w:hAnsi="Arial" w:cs="Arial"/>
          <w:u w:val="single"/>
        </w:rPr>
        <w:t>Polígono 506</w:t>
      </w:r>
    </w:p>
    <w:p w14:paraId="7BB4A3EE" w14:textId="580E26BE" w:rsidR="00A73108" w:rsidRPr="002073D8" w:rsidRDefault="00A73108" w:rsidP="001D457C">
      <w:pPr>
        <w:spacing w:after="120" w:line="240" w:lineRule="auto"/>
        <w:jc w:val="both"/>
        <w:rPr>
          <w:rFonts w:ascii="Arial" w:hAnsi="Arial" w:cs="Arial"/>
          <w:u w:val="single"/>
        </w:rPr>
      </w:pPr>
      <w:r w:rsidRPr="00FD7D91">
        <w:rPr>
          <w:rFonts w:ascii="Arial" w:hAnsi="Arial" w:cs="Arial"/>
        </w:rPr>
        <w:t xml:space="preserve">-Parcela 28 </w:t>
      </w:r>
      <w:proofErr w:type="spellStart"/>
      <w:r w:rsidR="00CE0249">
        <w:rPr>
          <w:rFonts w:ascii="Arial" w:hAnsi="Arial" w:cs="Arial"/>
        </w:rPr>
        <w:t>Sup</w:t>
      </w:r>
      <w:proofErr w:type="spellEnd"/>
      <w:r w:rsidR="00CE0249">
        <w:rPr>
          <w:rFonts w:ascii="Arial" w:hAnsi="Arial" w:cs="Arial"/>
        </w:rPr>
        <w:t xml:space="preserve">. Total 0,2747 has. </w:t>
      </w:r>
      <w:r w:rsidR="002073D8" w:rsidRPr="002073D8">
        <w:rPr>
          <w:rFonts w:ascii="Arial" w:hAnsi="Arial" w:cs="Arial"/>
          <w:u w:val="single"/>
        </w:rPr>
        <w:t>(</w:t>
      </w:r>
      <w:r w:rsidR="00CE0249" w:rsidRPr="002073D8">
        <w:rPr>
          <w:rFonts w:ascii="Arial" w:hAnsi="Arial" w:cs="Arial"/>
          <w:u w:val="single"/>
        </w:rPr>
        <w:t xml:space="preserve">T.A </w:t>
      </w:r>
      <w:r w:rsidRPr="002073D8">
        <w:rPr>
          <w:rFonts w:ascii="Arial" w:hAnsi="Arial" w:cs="Arial"/>
          <w:u w:val="single"/>
        </w:rPr>
        <w:t>rec</w:t>
      </w:r>
      <w:r w:rsidR="001D457C" w:rsidRPr="002073D8">
        <w:rPr>
          <w:rFonts w:ascii="Arial" w:hAnsi="Arial" w:cs="Arial"/>
          <w:u w:val="single"/>
        </w:rPr>
        <w:t>into</w:t>
      </w:r>
      <w:r w:rsidRPr="002073D8">
        <w:rPr>
          <w:rFonts w:ascii="Arial" w:hAnsi="Arial" w:cs="Arial"/>
          <w:u w:val="single"/>
        </w:rPr>
        <w:t xml:space="preserve">. 1. </w:t>
      </w:r>
      <w:proofErr w:type="spellStart"/>
      <w:r w:rsidRPr="002073D8">
        <w:rPr>
          <w:rFonts w:ascii="Arial" w:hAnsi="Arial" w:cs="Arial"/>
          <w:u w:val="single"/>
        </w:rPr>
        <w:t>Sup</w:t>
      </w:r>
      <w:proofErr w:type="spellEnd"/>
      <w:r w:rsidRPr="002073D8">
        <w:rPr>
          <w:rFonts w:ascii="Arial" w:hAnsi="Arial" w:cs="Arial"/>
          <w:u w:val="single"/>
        </w:rPr>
        <w:t>. 0.2747 has</w:t>
      </w:r>
      <w:r w:rsidR="002073D8" w:rsidRPr="002073D8">
        <w:rPr>
          <w:rFonts w:ascii="Arial" w:hAnsi="Arial" w:cs="Arial"/>
          <w:u w:val="single"/>
        </w:rPr>
        <w:t>)</w:t>
      </w:r>
      <w:r w:rsidRPr="002073D8">
        <w:rPr>
          <w:rFonts w:ascii="Arial" w:hAnsi="Arial" w:cs="Arial"/>
          <w:u w:val="single"/>
        </w:rPr>
        <w:t>. Secano.</w:t>
      </w:r>
    </w:p>
    <w:p w14:paraId="202B4EFB" w14:textId="7EBEC9B0" w:rsidR="00A73108" w:rsidRPr="00FD7D91" w:rsidRDefault="00A73108" w:rsidP="001D457C">
      <w:pPr>
        <w:spacing w:after="120" w:line="240" w:lineRule="auto"/>
        <w:jc w:val="both"/>
        <w:rPr>
          <w:rFonts w:ascii="Arial" w:hAnsi="Arial" w:cs="Arial"/>
          <w:u w:val="single"/>
        </w:rPr>
      </w:pPr>
      <w:r w:rsidRPr="00FD7D91">
        <w:rPr>
          <w:rFonts w:ascii="Arial" w:hAnsi="Arial" w:cs="Arial"/>
          <w:u w:val="single"/>
        </w:rPr>
        <w:t>Polígono 507</w:t>
      </w:r>
    </w:p>
    <w:p w14:paraId="77C1EEAE" w14:textId="0FE320B1" w:rsidR="000E762C" w:rsidRPr="00AA68F7" w:rsidRDefault="00A73108" w:rsidP="00FD7D91">
      <w:pPr>
        <w:spacing w:after="120" w:line="240" w:lineRule="auto"/>
        <w:jc w:val="both"/>
        <w:rPr>
          <w:rFonts w:ascii="Arial" w:hAnsi="Arial" w:cs="Arial"/>
          <w:u w:val="single"/>
        </w:rPr>
      </w:pPr>
      <w:r w:rsidRPr="0006090E">
        <w:rPr>
          <w:rFonts w:ascii="Arial" w:hAnsi="Arial" w:cs="Arial"/>
        </w:rPr>
        <w:t xml:space="preserve">-Parcela 35 </w:t>
      </w:r>
      <w:proofErr w:type="spellStart"/>
      <w:r w:rsidR="00CE0249">
        <w:rPr>
          <w:rFonts w:ascii="Arial" w:hAnsi="Arial" w:cs="Arial"/>
        </w:rPr>
        <w:t>Sup</w:t>
      </w:r>
      <w:proofErr w:type="spellEnd"/>
      <w:r w:rsidR="00CE0249">
        <w:rPr>
          <w:rFonts w:ascii="Arial" w:hAnsi="Arial" w:cs="Arial"/>
        </w:rPr>
        <w:t xml:space="preserve">. Total 0,3578 has. </w:t>
      </w:r>
      <w:r w:rsidR="002073D8" w:rsidRPr="00AA68F7">
        <w:rPr>
          <w:rFonts w:ascii="Arial" w:hAnsi="Arial" w:cs="Arial"/>
          <w:u w:val="single"/>
        </w:rPr>
        <w:t>(</w:t>
      </w:r>
      <w:r w:rsidR="00CE0249" w:rsidRPr="00AA68F7">
        <w:rPr>
          <w:rFonts w:ascii="Arial" w:hAnsi="Arial" w:cs="Arial"/>
          <w:u w:val="single"/>
        </w:rPr>
        <w:t xml:space="preserve">T.A </w:t>
      </w:r>
      <w:r w:rsidRPr="00AA68F7">
        <w:rPr>
          <w:rFonts w:ascii="Arial" w:hAnsi="Arial" w:cs="Arial"/>
          <w:u w:val="single"/>
        </w:rPr>
        <w:t>rec</w:t>
      </w:r>
      <w:r w:rsidR="001D457C" w:rsidRPr="00AA68F7">
        <w:rPr>
          <w:rFonts w:ascii="Arial" w:hAnsi="Arial" w:cs="Arial"/>
          <w:u w:val="single"/>
        </w:rPr>
        <w:t>into</w:t>
      </w:r>
      <w:r w:rsidRPr="00AA68F7">
        <w:rPr>
          <w:rFonts w:ascii="Arial" w:hAnsi="Arial" w:cs="Arial"/>
          <w:u w:val="single"/>
        </w:rPr>
        <w:t xml:space="preserve">. 1. </w:t>
      </w:r>
      <w:proofErr w:type="spellStart"/>
      <w:r w:rsidRPr="00AA68F7">
        <w:rPr>
          <w:rFonts w:ascii="Arial" w:hAnsi="Arial" w:cs="Arial"/>
          <w:u w:val="single"/>
        </w:rPr>
        <w:t>Sup</w:t>
      </w:r>
      <w:proofErr w:type="spellEnd"/>
      <w:r w:rsidRPr="00AA68F7">
        <w:rPr>
          <w:rFonts w:ascii="Arial" w:hAnsi="Arial" w:cs="Arial"/>
          <w:u w:val="single"/>
        </w:rPr>
        <w:t>. 0.3578 has</w:t>
      </w:r>
      <w:r w:rsidR="00AA68F7" w:rsidRPr="00AA68F7">
        <w:rPr>
          <w:rFonts w:ascii="Arial" w:hAnsi="Arial" w:cs="Arial"/>
          <w:u w:val="single"/>
        </w:rPr>
        <w:t>)</w:t>
      </w:r>
      <w:r w:rsidRPr="00AA68F7">
        <w:rPr>
          <w:rFonts w:ascii="Arial" w:hAnsi="Arial" w:cs="Arial"/>
          <w:u w:val="single"/>
        </w:rPr>
        <w:t>. Secano.</w:t>
      </w:r>
    </w:p>
    <w:p w14:paraId="078E2220" w14:textId="0DE37CDD" w:rsidR="000E762C" w:rsidRPr="00BB786D" w:rsidRDefault="000E762C" w:rsidP="00CD6D67">
      <w:pPr>
        <w:jc w:val="both"/>
        <w:rPr>
          <w:rFonts w:ascii="Arial" w:hAnsi="Arial" w:cs="Arial"/>
        </w:rPr>
      </w:pPr>
      <w:r w:rsidRPr="00BB786D">
        <w:rPr>
          <w:rFonts w:ascii="Arial" w:hAnsi="Arial" w:cs="Arial"/>
        </w:rPr>
        <w:t xml:space="preserve">El tipo </w:t>
      </w:r>
      <w:r w:rsidR="009A0A49" w:rsidRPr="00BB786D">
        <w:rPr>
          <w:rFonts w:ascii="Arial" w:hAnsi="Arial" w:cs="Arial"/>
        </w:rPr>
        <w:t xml:space="preserve">mínimo </w:t>
      </w:r>
      <w:r w:rsidRPr="00BB786D">
        <w:rPr>
          <w:rFonts w:ascii="Arial" w:hAnsi="Arial" w:cs="Arial"/>
        </w:rPr>
        <w:t>de licitación</w:t>
      </w:r>
      <w:r w:rsidR="009A0A49" w:rsidRPr="00BB786D">
        <w:rPr>
          <w:rFonts w:ascii="Arial" w:hAnsi="Arial" w:cs="Arial"/>
        </w:rPr>
        <w:t xml:space="preserve"> ser</w:t>
      </w:r>
      <w:r w:rsidR="00F70663">
        <w:rPr>
          <w:rFonts w:ascii="Arial" w:hAnsi="Arial" w:cs="Arial"/>
        </w:rPr>
        <w:t>á</w:t>
      </w:r>
      <w:r w:rsidR="009A0A49" w:rsidRPr="00BB786D">
        <w:rPr>
          <w:rFonts w:ascii="Arial" w:hAnsi="Arial" w:cs="Arial"/>
        </w:rPr>
        <w:t xml:space="preserve"> mejorado al alza.</w:t>
      </w:r>
    </w:p>
    <w:p w14:paraId="7207AF8F" w14:textId="77777777" w:rsidR="00F70663" w:rsidRDefault="009A0A49" w:rsidP="00CD6D67">
      <w:pPr>
        <w:jc w:val="both"/>
      </w:pPr>
      <w:r w:rsidRPr="00BB786D">
        <w:rPr>
          <w:rFonts w:ascii="Arial" w:hAnsi="Arial" w:cs="Arial"/>
        </w:rPr>
        <w:lastRenderedPageBreak/>
        <w:t>El tipo a satisfacer será el determinado en la resolución</w:t>
      </w:r>
      <w:r w:rsidR="00F046A0" w:rsidRPr="00BB786D">
        <w:rPr>
          <w:rFonts w:ascii="Arial" w:hAnsi="Arial" w:cs="Arial"/>
        </w:rPr>
        <w:t xml:space="preserve"> de adjudicación, debiendo respetarse el mínimo señalado en el párrafo anterior.</w:t>
      </w:r>
      <w:r w:rsidR="00F70663" w:rsidRPr="00F70663">
        <w:t xml:space="preserve"> </w:t>
      </w:r>
    </w:p>
    <w:p w14:paraId="6E520809" w14:textId="065E8D96" w:rsidR="00F046A0" w:rsidRPr="00F70663" w:rsidRDefault="00F70663" w:rsidP="00CD6D67">
      <w:pPr>
        <w:jc w:val="both"/>
        <w:rPr>
          <w:rFonts w:ascii="Arial" w:hAnsi="Arial" w:cs="Arial"/>
        </w:rPr>
      </w:pPr>
      <w:r w:rsidRPr="00F70663">
        <w:rPr>
          <w:rFonts w:ascii="Arial" w:hAnsi="Arial" w:cs="Arial"/>
        </w:rPr>
        <w:t>No se admitirán ofertas realizadas por el mismo presupuesto base de licitación,</w:t>
      </w:r>
      <w:r w:rsidRPr="00F70663">
        <w:t xml:space="preserve"> </w:t>
      </w:r>
      <w:r w:rsidRPr="00F70663">
        <w:rPr>
          <w:rFonts w:ascii="Arial" w:hAnsi="Arial" w:cs="Arial"/>
        </w:rPr>
        <w:t>dado que la subasta implica la oferta al alza del precio propuesto por este Ayuntamiento.</w:t>
      </w:r>
    </w:p>
    <w:p w14:paraId="5C3EE4A1" w14:textId="7C9BDF2C" w:rsidR="00111D1A" w:rsidRDefault="00111D1A" w:rsidP="00CD6D67">
      <w:pPr>
        <w:jc w:val="both"/>
        <w:rPr>
          <w:rFonts w:ascii="Arial" w:hAnsi="Arial" w:cs="Arial"/>
        </w:rPr>
      </w:pPr>
      <w:r>
        <w:rPr>
          <w:rFonts w:ascii="Arial" w:hAnsi="Arial" w:cs="Arial"/>
        </w:rPr>
        <w:t xml:space="preserve">Las fincas </w:t>
      </w:r>
      <w:r w:rsidR="00CF7FDA">
        <w:rPr>
          <w:rFonts w:ascii="Arial" w:hAnsi="Arial" w:cs="Arial"/>
        </w:rPr>
        <w:t xml:space="preserve">calificadas de regadío, en el precio base, ya está incluido el correspondiente </w:t>
      </w:r>
      <w:r w:rsidR="001D457C">
        <w:rPr>
          <w:rFonts w:ascii="Arial" w:hAnsi="Arial" w:cs="Arial"/>
        </w:rPr>
        <w:t>Canon</w:t>
      </w:r>
      <w:r w:rsidR="00CF7FDA">
        <w:rPr>
          <w:rFonts w:ascii="Arial" w:hAnsi="Arial" w:cs="Arial"/>
        </w:rPr>
        <w:t xml:space="preserve"> de Riego.</w:t>
      </w:r>
    </w:p>
    <w:p w14:paraId="02CDA528" w14:textId="7EE8ED1A" w:rsidR="00CE0249" w:rsidRPr="00BB786D" w:rsidRDefault="00CE0249" w:rsidP="00CD6D67">
      <w:pPr>
        <w:jc w:val="both"/>
        <w:rPr>
          <w:rFonts w:ascii="Arial" w:hAnsi="Arial" w:cs="Arial"/>
        </w:rPr>
      </w:pPr>
      <w:r>
        <w:rPr>
          <w:rFonts w:ascii="Arial" w:hAnsi="Arial" w:cs="Arial"/>
        </w:rPr>
        <w:t xml:space="preserve">Se tomará como superficie en el lote </w:t>
      </w:r>
      <w:proofErr w:type="spellStart"/>
      <w:r>
        <w:rPr>
          <w:rFonts w:ascii="Arial" w:hAnsi="Arial" w:cs="Arial"/>
        </w:rPr>
        <w:t>nº</w:t>
      </w:r>
      <w:proofErr w:type="spellEnd"/>
      <w:r>
        <w:rPr>
          <w:rFonts w:ascii="Arial" w:hAnsi="Arial" w:cs="Arial"/>
        </w:rPr>
        <w:t xml:space="preserve"> 10, únicamente la superficie especificada como tierra arable, por ser esta la única superficie objeto de aprovechamiento</w:t>
      </w:r>
    </w:p>
    <w:p w14:paraId="1E62C6D6" w14:textId="5A3CA05C" w:rsidR="00F046A0" w:rsidRDefault="00F046A0" w:rsidP="00CD6D67">
      <w:pPr>
        <w:jc w:val="both"/>
        <w:rPr>
          <w:rFonts w:ascii="Arial" w:hAnsi="Arial" w:cs="Arial"/>
        </w:rPr>
      </w:pPr>
      <w:r w:rsidRPr="00BB786D">
        <w:rPr>
          <w:rFonts w:ascii="Arial" w:hAnsi="Arial" w:cs="Arial"/>
        </w:rPr>
        <w:t>Este tipo de arrendamientos, está exento de IVA por aplicación al art. 20, apartado nº1-23 de la ley 37/1992 de 28 de diciembre del Impuesto sobre el valor añadido.</w:t>
      </w:r>
      <w:r w:rsidR="009A0A49" w:rsidRPr="00BB786D">
        <w:rPr>
          <w:rFonts w:ascii="Arial" w:hAnsi="Arial" w:cs="Arial"/>
        </w:rPr>
        <w:t xml:space="preserve"> </w:t>
      </w:r>
    </w:p>
    <w:p w14:paraId="1B8729EF" w14:textId="77777777" w:rsidR="00FD7D91" w:rsidRDefault="00FD7D91" w:rsidP="00FD7D91">
      <w:pPr>
        <w:spacing w:after="0"/>
        <w:jc w:val="both"/>
        <w:rPr>
          <w:rFonts w:ascii="Arial Black" w:hAnsi="Arial Black"/>
          <w:b/>
          <w:bCs/>
          <w:sz w:val="24"/>
          <w:szCs w:val="24"/>
          <w:u w:val="single"/>
        </w:rPr>
      </w:pPr>
      <w:bookmarkStart w:id="7" w:name="_Hlk56436658"/>
    </w:p>
    <w:p w14:paraId="2F3C7757" w14:textId="491DE92C" w:rsidR="00F046A0" w:rsidRDefault="00F046A0" w:rsidP="00F046A0">
      <w:pPr>
        <w:jc w:val="both"/>
        <w:rPr>
          <w:rFonts w:ascii="Arial Black" w:hAnsi="Arial Black"/>
          <w:b/>
          <w:bCs/>
          <w:sz w:val="24"/>
          <w:szCs w:val="24"/>
        </w:rPr>
      </w:pPr>
      <w:r>
        <w:rPr>
          <w:rFonts w:ascii="Arial Black" w:hAnsi="Arial Black"/>
          <w:b/>
          <w:bCs/>
          <w:sz w:val="24"/>
          <w:szCs w:val="24"/>
          <w:u w:val="single"/>
        </w:rPr>
        <w:t xml:space="preserve">CLÁUSULA CUARTA. </w:t>
      </w:r>
      <w:bookmarkStart w:id="8" w:name="_Hlk58065982"/>
      <w:r>
        <w:rPr>
          <w:rFonts w:ascii="Arial Black" w:hAnsi="Arial Black"/>
          <w:b/>
          <w:bCs/>
          <w:sz w:val="24"/>
          <w:szCs w:val="24"/>
        </w:rPr>
        <w:t>Duración del Contrato.</w:t>
      </w:r>
      <w:bookmarkEnd w:id="8"/>
    </w:p>
    <w:bookmarkEnd w:id="7"/>
    <w:p w14:paraId="5DF8D1CE" w14:textId="1E32BAC2" w:rsidR="00ED4821" w:rsidRPr="00BB786D" w:rsidRDefault="00F046A0" w:rsidP="00F046A0">
      <w:pPr>
        <w:jc w:val="both"/>
        <w:rPr>
          <w:rFonts w:ascii="Arial" w:hAnsi="Arial" w:cs="Arial"/>
        </w:rPr>
      </w:pPr>
      <w:r w:rsidRPr="00BB786D">
        <w:rPr>
          <w:rFonts w:ascii="Arial" w:hAnsi="Arial" w:cs="Arial"/>
        </w:rPr>
        <w:t>La duración del contrato o plazo de arrendamiento es de cinco (5) años</w:t>
      </w:r>
      <w:r w:rsidR="00AA2666">
        <w:rPr>
          <w:rFonts w:ascii="Arial" w:hAnsi="Arial" w:cs="Arial"/>
        </w:rPr>
        <w:t xml:space="preserve"> (agrícolas)</w:t>
      </w:r>
      <w:r w:rsidRPr="00BB786D">
        <w:rPr>
          <w:rFonts w:ascii="Arial" w:hAnsi="Arial" w:cs="Arial"/>
        </w:rPr>
        <w:t>, iniciándose en la fecha de formalización del contrato y finalizando el 30 de septiembre del 2025.</w:t>
      </w:r>
    </w:p>
    <w:p w14:paraId="76F47F38" w14:textId="60CE6297" w:rsidR="005F2AF4" w:rsidRPr="00795647" w:rsidRDefault="00ED4821" w:rsidP="00ED4821">
      <w:pPr>
        <w:jc w:val="both"/>
        <w:rPr>
          <w:rFonts w:ascii="Arial" w:hAnsi="Arial" w:cs="Arial"/>
        </w:rPr>
      </w:pPr>
      <w:r w:rsidRPr="00BB786D">
        <w:rPr>
          <w:rFonts w:ascii="Arial" w:hAnsi="Arial" w:cs="Arial"/>
        </w:rPr>
        <w:t>El arrendamiento NO podrá ser objeto de prórroga alguna, por no quedar sujeto a la Ley de Arrendamientos Rústicos.</w:t>
      </w:r>
    </w:p>
    <w:p w14:paraId="2D4FB9AA" w14:textId="77777777" w:rsidR="00FD7D91" w:rsidRDefault="00FD7D91" w:rsidP="00FD7D91">
      <w:pPr>
        <w:spacing w:after="0"/>
        <w:jc w:val="both"/>
        <w:rPr>
          <w:rFonts w:ascii="Arial Black" w:hAnsi="Arial Black"/>
          <w:b/>
          <w:bCs/>
          <w:sz w:val="24"/>
          <w:szCs w:val="24"/>
          <w:u w:val="single"/>
        </w:rPr>
      </w:pPr>
    </w:p>
    <w:p w14:paraId="1AA68300" w14:textId="2B606D59" w:rsidR="0094752B" w:rsidRDefault="00ED4821" w:rsidP="00ED4821">
      <w:pPr>
        <w:jc w:val="both"/>
        <w:rPr>
          <w:rFonts w:ascii="Arial Black" w:hAnsi="Arial Black"/>
          <w:b/>
          <w:bCs/>
          <w:sz w:val="24"/>
          <w:szCs w:val="24"/>
          <w:u w:val="single"/>
        </w:rPr>
      </w:pPr>
      <w:r>
        <w:rPr>
          <w:rFonts w:ascii="Arial Black" w:hAnsi="Arial Black"/>
          <w:b/>
          <w:bCs/>
          <w:sz w:val="24"/>
          <w:szCs w:val="24"/>
          <w:u w:val="single"/>
        </w:rPr>
        <w:t xml:space="preserve">CLÁUSULA QUINTA. </w:t>
      </w:r>
    </w:p>
    <w:p w14:paraId="2F35FF12" w14:textId="3C3CF5F4" w:rsidR="00ED4821" w:rsidRDefault="00ED4821" w:rsidP="00ED4821">
      <w:pPr>
        <w:jc w:val="both"/>
        <w:rPr>
          <w:rFonts w:ascii="Arial Black" w:hAnsi="Arial Black"/>
          <w:b/>
          <w:bCs/>
          <w:sz w:val="24"/>
          <w:szCs w:val="24"/>
        </w:rPr>
      </w:pPr>
      <w:r>
        <w:rPr>
          <w:rFonts w:ascii="Arial Black" w:hAnsi="Arial Black"/>
          <w:b/>
          <w:bCs/>
          <w:sz w:val="24"/>
          <w:szCs w:val="24"/>
        </w:rPr>
        <w:t>Órgano de Contratación.</w:t>
      </w:r>
    </w:p>
    <w:p w14:paraId="4B971F7C" w14:textId="14C7B581" w:rsidR="00FD7D91" w:rsidRPr="00B50D73" w:rsidRDefault="00ED4821" w:rsidP="00ED4821">
      <w:pPr>
        <w:jc w:val="both"/>
        <w:rPr>
          <w:rFonts w:ascii="Arial" w:hAnsi="Arial" w:cs="Arial"/>
        </w:rPr>
      </w:pPr>
      <w:r w:rsidRPr="00BB786D">
        <w:rPr>
          <w:rFonts w:ascii="Arial" w:hAnsi="Arial" w:cs="Arial"/>
        </w:rPr>
        <w:t>El órgano competente para efectuar la presente contratación y tramitar el expediente, de conformidad con la Disposición Adicional Segunda de la</w:t>
      </w:r>
      <w:r w:rsidR="002D7CF5">
        <w:rPr>
          <w:rFonts w:ascii="Arial" w:hAnsi="Arial" w:cs="Arial"/>
        </w:rPr>
        <w:t xml:space="preserve"> </w:t>
      </w:r>
      <w:r w:rsidRPr="00BB786D">
        <w:rPr>
          <w:rFonts w:ascii="Arial" w:hAnsi="Arial" w:cs="Arial"/>
        </w:rPr>
        <w:t>Ley 9/2017, de 8 de noviembre, de Contratos del Sector Público, por la que se tra</w:t>
      </w:r>
      <w:r w:rsidR="0094752B" w:rsidRPr="00BB786D">
        <w:rPr>
          <w:rFonts w:ascii="Arial" w:hAnsi="Arial" w:cs="Arial"/>
        </w:rPr>
        <w:t>n</w:t>
      </w:r>
      <w:r w:rsidRPr="00BB786D">
        <w:rPr>
          <w:rFonts w:ascii="Arial" w:hAnsi="Arial" w:cs="Arial"/>
        </w:rPr>
        <w:t xml:space="preserve">sponen al ordenamiento jurídico español las Directivas del Parlamento Europeo y del Consejo 2014/23/EU y 2014/24/EU, de 26 de febrero de 2014, será el </w:t>
      </w:r>
      <w:proofErr w:type="gramStart"/>
      <w:r w:rsidRPr="00BB786D">
        <w:rPr>
          <w:rFonts w:ascii="Arial" w:hAnsi="Arial" w:cs="Arial"/>
        </w:rPr>
        <w:t>Alcalde</w:t>
      </w:r>
      <w:proofErr w:type="gramEnd"/>
      <w:r w:rsidRPr="00BB786D">
        <w:rPr>
          <w:rFonts w:ascii="Arial" w:hAnsi="Arial" w:cs="Arial"/>
        </w:rPr>
        <w:t>.</w:t>
      </w:r>
      <w:bookmarkStart w:id="9" w:name="_Hlk56437441"/>
    </w:p>
    <w:p w14:paraId="73FC00B1" w14:textId="4EE1E83C" w:rsidR="0094752B" w:rsidRDefault="00ED4821" w:rsidP="00ED4821">
      <w:pPr>
        <w:jc w:val="both"/>
        <w:rPr>
          <w:rFonts w:ascii="Arial Black" w:hAnsi="Arial Black"/>
          <w:b/>
          <w:bCs/>
          <w:sz w:val="24"/>
          <w:szCs w:val="24"/>
          <w:u w:val="single"/>
        </w:rPr>
      </w:pPr>
      <w:r>
        <w:rPr>
          <w:rFonts w:ascii="Arial Black" w:hAnsi="Arial Black"/>
          <w:b/>
          <w:bCs/>
          <w:sz w:val="24"/>
          <w:szCs w:val="24"/>
          <w:u w:val="single"/>
        </w:rPr>
        <w:t xml:space="preserve">CLÁUSULA SEXTA. </w:t>
      </w:r>
    </w:p>
    <w:p w14:paraId="2D98AE02" w14:textId="4D1C9E36" w:rsidR="00ED4821" w:rsidRDefault="00ED4821" w:rsidP="00ED4821">
      <w:pPr>
        <w:jc w:val="both"/>
        <w:rPr>
          <w:rFonts w:ascii="Arial Black" w:hAnsi="Arial Black"/>
          <w:b/>
          <w:bCs/>
          <w:sz w:val="24"/>
          <w:szCs w:val="24"/>
        </w:rPr>
      </w:pPr>
      <w:r>
        <w:rPr>
          <w:rFonts w:ascii="Arial Black" w:hAnsi="Arial Black"/>
          <w:b/>
          <w:bCs/>
          <w:sz w:val="24"/>
          <w:szCs w:val="24"/>
        </w:rPr>
        <w:t>Forma de pago.</w:t>
      </w:r>
    </w:p>
    <w:bookmarkEnd w:id="9"/>
    <w:p w14:paraId="5429C1A2" w14:textId="32C688D0" w:rsidR="00BB786D" w:rsidRPr="0006090E" w:rsidRDefault="00ED4821" w:rsidP="00ED4821">
      <w:pPr>
        <w:jc w:val="both"/>
        <w:rPr>
          <w:rFonts w:ascii="Arial" w:hAnsi="Arial" w:cs="Arial"/>
        </w:rPr>
      </w:pPr>
      <w:r w:rsidRPr="00BB786D">
        <w:rPr>
          <w:rFonts w:ascii="Arial" w:hAnsi="Arial" w:cs="Arial"/>
        </w:rPr>
        <w:t>La primera anualidad</w:t>
      </w:r>
      <w:r w:rsidR="00AA2666">
        <w:rPr>
          <w:rFonts w:ascii="Arial" w:hAnsi="Arial" w:cs="Arial"/>
        </w:rPr>
        <w:t xml:space="preserve"> íntegra,</w:t>
      </w:r>
      <w:r w:rsidRPr="00BB786D">
        <w:rPr>
          <w:rFonts w:ascii="Arial" w:hAnsi="Arial" w:cs="Arial"/>
        </w:rPr>
        <w:t xml:space="preserve"> se abonará con anterioridad a la formalización del contrato, mediante ingreso en la cuenta corriente del Ayuntamiento que se señale, debiendo presentar en el momento de formalización el documento acreditativo de pago.</w:t>
      </w:r>
    </w:p>
    <w:p w14:paraId="58E7A125" w14:textId="5DD11097" w:rsidR="00FD7D91" w:rsidRPr="00FD7D91" w:rsidRDefault="00ED4821" w:rsidP="004A4312">
      <w:pPr>
        <w:jc w:val="both"/>
        <w:rPr>
          <w:rFonts w:ascii="Arial" w:hAnsi="Arial" w:cs="Arial"/>
        </w:rPr>
      </w:pPr>
      <w:r w:rsidRPr="00BB786D">
        <w:rPr>
          <w:rFonts w:ascii="Arial" w:hAnsi="Arial" w:cs="Arial"/>
        </w:rPr>
        <w:t xml:space="preserve">Las sucesivas anualidades, se abonarán por el adjudicatario ANTES DEL </w:t>
      </w:r>
      <w:r w:rsidR="00AD0AF8" w:rsidRPr="00BB786D">
        <w:rPr>
          <w:rFonts w:ascii="Arial" w:hAnsi="Arial" w:cs="Arial"/>
        </w:rPr>
        <w:t>15</w:t>
      </w:r>
      <w:r w:rsidR="004A4312" w:rsidRPr="00BB786D">
        <w:rPr>
          <w:rFonts w:ascii="Arial" w:hAnsi="Arial" w:cs="Arial"/>
        </w:rPr>
        <w:t xml:space="preserve"> DE OCTUBRE de los años 2021 a 2024 para cada una de las anualidades agrícolas. Finalizado los plazos de pago citados, se procederá al cobro vía ejecutiva, todo ello sin perjuicio de la posibilidad de proceder a la rescisión del contrato por incumplimiento de las obligaciones contractuales.</w:t>
      </w:r>
      <w:bookmarkStart w:id="10" w:name="_Hlk56438794"/>
    </w:p>
    <w:p w14:paraId="0B3760B3" w14:textId="77777777" w:rsidR="00D4318C" w:rsidRDefault="00D4318C" w:rsidP="004A4312">
      <w:pPr>
        <w:jc w:val="both"/>
        <w:rPr>
          <w:rFonts w:ascii="Arial Black" w:hAnsi="Arial Black"/>
          <w:b/>
          <w:bCs/>
          <w:sz w:val="24"/>
          <w:szCs w:val="24"/>
          <w:u w:val="single"/>
        </w:rPr>
      </w:pPr>
    </w:p>
    <w:p w14:paraId="2927189A" w14:textId="77777777" w:rsidR="00D4318C" w:rsidRDefault="00D4318C" w:rsidP="004A4312">
      <w:pPr>
        <w:jc w:val="both"/>
        <w:rPr>
          <w:rFonts w:ascii="Arial Black" w:hAnsi="Arial Black"/>
          <w:b/>
          <w:bCs/>
          <w:sz w:val="24"/>
          <w:szCs w:val="24"/>
          <w:u w:val="single"/>
        </w:rPr>
      </w:pPr>
    </w:p>
    <w:p w14:paraId="33626A94" w14:textId="668576B0" w:rsidR="00A45EC1" w:rsidRDefault="004A4312" w:rsidP="004A4312">
      <w:pPr>
        <w:jc w:val="both"/>
        <w:rPr>
          <w:rFonts w:ascii="Arial Black" w:hAnsi="Arial Black"/>
          <w:b/>
          <w:bCs/>
          <w:sz w:val="24"/>
          <w:szCs w:val="24"/>
          <w:u w:val="single"/>
        </w:rPr>
      </w:pPr>
      <w:r>
        <w:rPr>
          <w:rFonts w:ascii="Arial Black" w:hAnsi="Arial Black"/>
          <w:b/>
          <w:bCs/>
          <w:sz w:val="24"/>
          <w:szCs w:val="24"/>
          <w:u w:val="single"/>
        </w:rPr>
        <w:lastRenderedPageBreak/>
        <w:t xml:space="preserve">CLÁUSULA SÉPTIMA. </w:t>
      </w:r>
    </w:p>
    <w:p w14:paraId="3829BF5B" w14:textId="3E50303B" w:rsidR="004A4312" w:rsidRDefault="004A4312" w:rsidP="004A4312">
      <w:pPr>
        <w:jc w:val="both"/>
        <w:rPr>
          <w:rFonts w:ascii="Arial Black" w:hAnsi="Arial Black"/>
          <w:b/>
          <w:bCs/>
          <w:sz w:val="24"/>
          <w:szCs w:val="24"/>
        </w:rPr>
      </w:pPr>
      <w:r>
        <w:rPr>
          <w:rFonts w:ascii="Arial Black" w:hAnsi="Arial Black"/>
          <w:b/>
          <w:bCs/>
          <w:sz w:val="24"/>
          <w:szCs w:val="24"/>
        </w:rPr>
        <w:t>Garantía Provisional y Definitiva.</w:t>
      </w:r>
    </w:p>
    <w:bookmarkEnd w:id="10"/>
    <w:p w14:paraId="6C1FE3F7" w14:textId="442F95BC" w:rsidR="004A4312" w:rsidRDefault="004A4312" w:rsidP="004A4312">
      <w:pPr>
        <w:jc w:val="both"/>
        <w:rPr>
          <w:rFonts w:ascii="Arial" w:hAnsi="Arial" w:cs="Arial"/>
        </w:rPr>
      </w:pPr>
      <w:r w:rsidRPr="00BB786D">
        <w:rPr>
          <w:rFonts w:ascii="Arial" w:hAnsi="Arial" w:cs="Arial"/>
        </w:rPr>
        <w:t xml:space="preserve">Para formar parte </w:t>
      </w:r>
      <w:r w:rsidR="00AA2666">
        <w:rPr>
          <w:rFonts w:ascii="Arial" w:hAnsi="Arial" w:cs="Arial"/>
        </w:rPr>
        <w:t>de la subasta,</w:t>
      </w:r>
      <w:r w:rsidRPr="00BB786D">
        <w:rPr>
          <w:rFonts w:ascii="Arial" w:hAnsi="Arial" w:cs="Arial"/>
        </w:rPr>
        <w:t xml:space="preserve"> es preciso acompañar a la proposición, el documento acreditativo de haber constituido la garantía provisional</w:t>
      </w:r>
      <w:r w:rsidRPr="00C32290">
        <w:rPr>
          <w:rFonts w:ascii="Arial" w:hAnsi="Arial" w:cs="Arial"/>
        </w:rPr>
        <w:t>. La garantía provisional será de</w:t>
      </w:r>
      <w:r w:rsidR="003C2279" w:rsidRPr="00C32290">
        <w:rPr>
          <w:rFonts w:ascii="Arial" w:hAnsi="Arial" w:cs="Arial"/>
        </w:rPr>
        <w:t>l</w:t>
      </w:r>
      <w:r w:rsidR="003C2279">
        <w:rPr>
          <w:rFonts w:ascii="Arial" w:hAnsi="Arial" w:cs="Arial"/>
        </w:rPr>
        <w:t xml:space="preserve"> 3% del precio base de la licitación</w:t>
      </w:r>
      <w:r w:rsidR="00C32290">
        <w:rPr>
          <w:rFonts w:ascii="Arial" w:hAnsi="Arial" w:cs="Arial"/>
        </w:rPr>
        <w:t xml:space="preserve"> del lote</w:t>
      </w:r>
      <w:r w:rsidR="002D7CF5">
        <w:rPr>
          <w:rFonts w:ascii="Arial" w:hAnsi="Arial" w:cs="Arial"/>
        </w:rPr>
        <w:t xml:space="preserve"> correspondiente</w:t>
      </w:r>
      <w:r w:rsidR="00E44A8B">
        <w:rPr>
          <w:rFonts w:ascii="Arial" w:hAnsi="Arial" w:cs="Arial"/>
        </w:rPr>
        <w:t>,</w:t>
      </w:r>
      <w:r w:rsidR="00E44A8B" w:rsidRPr="00E44A8B">
        <w:rPr>
          <w:rFonts w:ascii="Arial" w:hAnsi="Arial" w:cs="Arial"/>
        </w:rPr>
        <w:t xml:space="preserve"> </w:t>
      </w:r>
      <w:r w:rsidR="00E44A8B">
        <w:rPr>
          <w:rFonts w:ascii="Arial" w:hAnsi="Arial" w:cs="Arial"/>
        </w:rPr>
        <w:t>referido a la duración total del contrato</w:t>
      </w:r>
      <w:r w:rsidR="00AD4F19" w:rsidRPr="00BB786D">
        <w:rPr>
          <w:rFonts w:ascii="Arial" w:hAnsi="Arial" w:cs="Arial"/>
        </w:rPr>
        <w:t>. A los licitadores NO adjudicatarios se les devolverá la garantía provisional cuando se acuerde la adjudicación del aprovechamiento, y en su caso el adjudicatario cumpla con las prescripciones establecidas en el acuerdo de adjudicación.</w:t>
      </w:r>
    </w:p>
    <w:p w14:paraId="4A2E6936" w14:textId="507F02D3" w:rsidR="002C5CFD" w:rsidRPr="002C5CFD" w:rsidRDefault="002C5CFD" w:rsidP="004A4312">
      <w:pPr>
        <w:jc w:val="both"/>
        <w:rPr>
          <w:rFonts w:ascii="Arial" w:hAnsi="Arial" w:cs="Arial"/>
        </w:rPr>
      </w:pPr>
      <w:r w:rsidRPr="002C5CFD">
        <w:rPr>
          <w:rFonts w:ascii="Arial" w:hAnsi="Arial" w:cs="Arial"/>
        </w:rPr>
        <w:t>De no cumplimentarse adecuadamente el requerimiento en el plazo señalado, se entenderá que el licitador ha retirado su oferta, procediéndose a exigirle el importe del 3% por ciento del presupuesto base de licitación, en concepto de penalidad, que se hará efectivo contra la garantía provisional.</w:t>
      </w:r>
    </w:p>
    <w:p w14:paraId="77C2FADB" w14:textId="692D260C" w:rsidR="00795647" w:rsidRDefault="00795647" w:rsidP="004A4312">
      <w:pPr>
        <w:jc w:val="both"/>
        <w:rPr>
          <w:rFonts w:ascii="Arial" w:hAnsi="Arial" w:cs="Arial"/>
        </w:rPr>
      </w:pPr>
      <w:r w:rsidRPr="00BB786D">
        <w:rPr>
          <w:rFonts w:ascii="Arial" w:hAnsi="Arial" w:cs="Arial"/>
        </w:rPr>
        <w:t xml:space="preserve">La garantía definitiva ascenderá al </w:t>
      </w:r>
      <w:r>
        <w:rPr>
          <w:rFonts w:ascii="Arial" w:hAnsi="Arial" w:cs="Arial"/>
        </w:rPr>
        <w:t>5</w:t>
      </w:r>
      <w:r w:rsidRPr="00BB786D">
        <w:rPr>
          <w:rFonts w:ascii="Arial" w:hAnsi="Arial" w:cs="Arial"/>
        </w:rPr>
        <w:t>% del importe de adjudicación de cada finca</w:t>
      </w:r>
      <w:r w:rsidR="00E44A8B">
        <w:rPr>
          <w:rFonts w:ascii="Arial" w:hAnsi="Arial" w:cs="Arial"/>
        </w:rPr>
        <w:t>, referido a la duración total del contrato</w:t>
      </w:r>
      <w:r>
        <w:rPr>
          <w:rFonts w:ascii="Arial" w:hAnsi="Arial" w:cs="Arial"/>
        </w:rPr>
        <w:t>.</w:t>
      </w:r>
    </w:p>
    <w:p w14:paraId="1E863EAA" w14:textId="78948E5D" w:rsidR="00795647" w:rsidRPr="00795647" w:rsidRDefault="00795647" w:rsidP="004A4312">
      <w:pPr>
        <w:jc w:val="both"/>
        <w:rPr>
          <w:rFonts w:ascii="Arial" w:hAnsi="Arial" w:cs="Arial"/>
        </w:rPr>
      </w:pPr>
      <w:r w:rsidRPr="00795647">
        <w:rPr>
          <w:rFonts w:ascii="Arial" w:hAnsi="Arial" w:cs="Arial"/>
        </w:rPr>
        <w:t>Esta garantía responderá del pago de la renta y de los posibles daños ocasionados en las fincas por el adjudicatario. La garantía no será devuelta o cancelada hasta que se haya producido el vencimiento del contrato y comprobado que la actividad no ha producido daños en la finca. Si no resulta</w:t>
      </w:r>
      <w:r w:rsidR="002D7CF5">
        <w:rPr>
          <w:rFonts w:ascii="Arial" w:hAnsi="Arial" w:cs="Arial"/>
        </w:rPr>
        <w:t>s</w:t>
      </w:r>
      <w:r w:rsidRPr="00795647">
        <w:rPr>
          <w:rFonts w:ascii="Arial" w:hAnsi="Arial" w:cs="Arial"/>
        </w:rPr>
        <w:t>en responsabilidades que hayan de ejercitarse sobre la garantía se dictará acuerdo de devolución de aquélla. Se producirá la incautación de la fianza en el supuesto de resolución del contrato por incumplimiento de las obligaciones esenciales previstas en</w:t>
      </w:r>
      <w:r>
        <w:rPr>
          <w:rFonts w:ascii="Arial" w:hAnsi="Arial" w:cs="Arial"/>
        </w:rPr>
        <w:t xml:space="preserve"> el</w:t>
      </w:r>
      <w:r w:rsidRPr="00795647">
        <w:rPr>
          <w:rFonts w:ascii="Arial" w:hAnsi="Arial" w:cs="Arial"/>
        </w:rPr>
        <w:t xml:space="preserve"> presente Pliego y en los supuestos de resolución del contrato por causas imputables al arrendatario</w:t>
      </w:r>
      <w:r>
        <w:rPr>
          <w:rFonts w:ascii="Arial" w:hAnsi="Arial" w:cs="Arial"/>
        </w:rPr>
        <w:t>.</w:t>
      </w:r>
    </w:p>
    <w:p w14:paraId="002BE841" w14:textId="7D61F564" w:rsidR="00BB786D" w:rsidRPr="00156128" w:rsidRDefault="00AD4F19" w:rsidP="0031712B">
      <w:pPr>
        <w:jc w:val="both"/>
        <w:rPr>
          <w:rFonts w:ascii="Arial" w:hAnsi="Arial" w:cs="Arial"/>
        </w:rPr>
      </w:pPr>
      <w:r w:rsidRPr="00BB786D">
        <w:rPr>
          <w:rFonts w:ascii="Arial" w:hAnsi="Arial" w:cs="Arial"/>
        </w:rPr>
        <w:t>Ambas fianzas deberán constituirse en metálico, mediante ingreso en cuenta del Ayuntamiento de Villalba de Guardo, consignándose en CONCEPTO: Garantía Provisional/Definitiva Fincas Patrimoniales, así como en ORDENANTE: El nombre completo del licitador.</w:t>
      </w:r>
    </w:p>
    <w:p w14:paraId="07738398" w14:textId="0439BB5E" w:rsidR="00A45EC1" w:rsidRDefault="0031712B" w:rsidP="0031712B">
      <w:pPr>
        <w:jc w:val="both"/>
        <w:rPr>
          <w:rFonts w:ascii="Arial Black" w:hAnsi="Arial Black"/>
          <w:b/>
          <w:bCs/>
          <w:sz w:val="24"/>
          <w:szCs w:val="24"/>
          <w:u w:val="single"/>
        </w:rPr>
      </w:pPr>
      <w:r>
        <w:rPr>
          <w:rFonts w:ascii="Arial Black" w:hAnsi="Arial Black"/>
          <w:b/>
          <w:bCs/>
          <w:sz w:val="24"/>
          <w:szCs w:val="24"/>
          <w:u w:val="single"/>
        </w:rPr>
        <w:t xml:space="preserve">CLÁUSULA OCTAVA. </w:t>
      </w:r>
    </w:p>
    <w:p w14:paraId="0EAEAE1E" w14:textId="320FFF7B" w:rsidR="000150BF" w:rsidRPr="00156128" w:rsidRDefault="0031712B" w:rsidP="004A4312">
      <w:pPr>
        <w:jc w:val="both"/>
        <w:rPr>
          <w:rFonts w:ascii="Arial Black" w:hAnsi="Arial Black"/>
          <w:b/>
          <w:bCs/>
          <w:sz w:val="24"/>
          <w:szCs w:val="24"/>
        </w:rPr>
      </w:pPr>
      <w:r w:rsidRPr="0031712B">
        <w:rPr>
          <w:rFonts w:ascii="Arial Black" w:hAnsi="Arial Black"/>
          <w:b/>
          <w:bCs/>
          <w:sz w:val="24"/>
          <w:szCs w:val="24"/>
        </w:rPr>
        <w:t>Presentación de Ofertas y Documentación Administrativa.</w:t>
      </w:r>
    </w:p>
    <w:p w14:paraId="31619AD4" w14:textId="1D3829F7" w:rsidR="001A5E14" w:rsidRPr="00A45EC1" w:rsidRDefault="0031712B" w:rsidP="004A4312">
      <w:pPr>
        <w:jc w:val="both"/>
        <w:rPr>
          <w:rFonts w:ascii="Arial" w:hAnsi="Arial" w:cs="Arial"/>
          <w:b/>
          <w:bCs/>
          <w:sz w:val="24"/>
          <w:szCs w:val="24"/>
        </w:rPr>
      </w:pPr>
      <w:r>
        <w:rPr>
          <w:rFonts w:ascii="Arial" w:hAnsi="Arial" w:cs="Arial"/>
          <w:b/>
          <w:bCs/>
          <w:sz w:val="24"/>
          <w:szCs w:val="24"/>
        </w:rPr>
        <w:t>8.1. Condiciones previas.</w:t>
      </w:r>
    </w:p>
    <w:p w14:paraId="0ECFA133" w14:textId="3FE438BE" w:rsidR="0031712B" w:rsidRPr="00BB786D" w:rsidRDefault="0031712B" w:rsidP="004A4312">
      <w:pPr>
        <w:jc w:val="both"/>
        <w:rPr>
          <w:rFonts w:ascii="Arial" w:hAnsi="Arial" w:cs="Arial"/>
        </w:rPr>
      </w:pPr>
      <w:r w:rsidRPr="00BB786D">
        <w:rPr>
          <w:rFonts w:ascii="Arial" w:hAnsi="Arial" w:cs="Arial"/>
        </w:rPr>
        <w:t>Las proposiciones de los interesados deberán ajustarse a los Pliegos y documentación que rigen la licitación, y su presentación supone la aceptación incondicional del contenido de la totalidad de sus cláusulas o condiciones, sin salvedad o reserva alguna.</w:t>
      </w:r>
    </w:p>
    <w:p w14:paraId="6929BE0F" w14:textId="38765B08" w:rsidR="002D7CF5" w:rsidRPr="00FD7D91" w:rsidRDefault="0031712B" w:rsidP="004A4312">
      <w:pPr>
        <w:jc w:val="both"/>
        <w:rPr>
          <w:rFonts w:ascii="Arial" w:hAnsi="Arial" w:cs="Arial"/>
        </w:rPr>
      </w:pPr>
      <w:r w:rsidRPr="00BB786D">
        <w:rPr>
          <w:rFonts w:ascii="Arial" w:hAnsi="Arial" w:cs="Arial"/>
        </w:rPr>
        <w:t>Cada licitador no podrá presentar más de una oferta por lote.</w:t>
      </w:r>
    </w:p>
    <w:p w14:paraId="1F4CF9F9" w14:textId="50B27470" w:rsidR="0031712B" w:rsidRDefault="0031712B" w:rsidP="004A4312">
      <w:pPr>
        <w:jc w:val="both"/>
        <w:rPr>
          <w:rFonts w:ascii="Arial" w:hAnsi="Arial" w:cs="Arial"/>
          <w:b/>
          <w:bCs/>
          <w:sz w:val="24"/>
          <w:szCs w:val="24"/>
        </w:rPr>
      </w:pPr>
      <w:r>
        <w:rPr>
          <w:rFonts w:ascii="Arial" w:hAnsi="Arial" w:cs="Arial"/>
          <w:b/>
          <w:bCs/>
          <w:sz w:val="24"/>
          <w:szCs w:val="24"/>
        </w:rPr>
        <w:t>8.2. Lugar y plazo de presentación de ofertas.</w:t>
      </w:r>
    </w:p>
    <w:p w14:paraId="65EB5359" w14:textId="1C9EC8CC" w:rsidR="008C6065" w:rsidRPr="00FD7D91" w:rsidRDefault="0031712B" w:rsidP="004A4312">
      <w:pPr>
        <w:jc w:val="both"/>
        <w:rPr>
          <w:rFonts w:ascii="Arial" w:hAnsi="Arial" w:cs="Arial"/>
        </w:rPr>
      </w:pPr>
      <w:r w:rsidRPr="00BB786D">
        <w:rPr>
          <w:rFonts w:ascii="Arial" w:hAnsi="Arial" w:cs="Arial"/>
        </w:rPr>
        <w:t xml:space="preserve">Las proposiciones se presentarán </w:t>
      </w:r>
      <w:r w:rsidR="000125A2">
        <w:rPr>
          <w:rFonts w:ascii="Arial" w:hAnsi="Arial" w:cs="Arial"/>
        </w:rPr>
        <w:t xml:space="preserve">preferiblemente </w:t>
      </w:r>
      <w:r w:rsidR="007C131E">
        <w:rPr>
          <w:rFonts w:ascii="Arial" w:hAnsi="Arial" w:cs="Arial"/>
        </w:rPr>
        <w:t>mediante correo certificado dirigido al Ayuntamiento, o bien</w:t>
      </w:r>
      <w:r w:rsidR="00D95E2C">
        <w:rPr>
          <w:rFonts w:ascii="Arial" w:hAnsi="Arial" w:cs="Arial"/>
        </w:rPr>
        <w:t xml:space="preserve"> presencialmente</w:t>
      </w:r>
      <w:r w:rsidR="007C131E">
        <w:rPr>
          <w:rFonts w:ascii="Arial" w:hAnsi="Arial" w:cs="Arial"/>
        </w:rPr>
        <w:t xml:space="preserve"> </w:t>
      </w:r>
      <w:r w:rsidRPr="00BB786D">
        <w:rPr>
          <w:rFonts w:ascii="Arial" w:hAnsi="Arial" w:cs="Arial"/>
        </w:rPr>
        <w:t xml:space="preserve">en la Secretaría del Ayuntamiento de Villalba de Guardo (Palencia), calle La Calzada s/n, en horario de atención al público, </w:t>
      </w:r>
      <w:r w:rsidR="00D95E2C">
        <w:rPr>
          <w:rFonts w:ascii="Arial" w:hAnsi="Arial" w:cs="Arial"/>
        </w:rPr>
        <w:t xml:space="preserve">en el plazo de </w:t>
      </w:r>
      <w:r w:rsidR="00D95E2C" w:rsidRPr="00D95E2C">
        <w:rPr>
          <w:rFonts w:ascii="Arial" w:hAnsi="Arial" w:cs="Arial"/>
        </w:rPr>
        <w:t>VEINTE DIAS NATURALES contados a partir del día siguiente al de publicación del anuncio de licitación en el Boletín Oficial de la Provincia de Palencia y en el Perfil de Contratante</w:t>
      </w:r>
      <w:r w:rsidR="00D95E2C">
        <w:rPr>
          <w:rFonts w:ascii="Arial" w:hAnsi="Arial" w:cs="Arial"/>
        </w:rPr>
        <w:t>. Asimismo</w:t>
      </w:r>
      <w:r w:rsidR="000125A2">
        <w:rPr>
          <w:rFonts w:ascii="Arial" w:hAnsi="Arial" w:cs="Arial"/>
        </w:rPr>
        <w:t>,</w:t>
      </w:r>
      <w:r w:rsidR="00F70663">
        <w:rPr>
          <w:rFonts w:ascii="Arial" w:hAnsi="Arial" w:cs="Arial"/>
        </w:rPr>
        <w:t xml:space="preserve"> también dentro del plazo establecido, </w:t>
      </w:r>
      <w:r w:rsidR="000125A2" w:rsidRPr="00F70663">
        <w:rPr>
          <w:rFonts w:ascii="Arial" w:hAnsi="Arial" w:cs="Arial"/>
        </w:rPr>
        <w:t xml:space="preserve">podrán presentarse en </w:t>
      </w:r>
      <w:r w:rsidR="000125A2" w:rsidRPr="00F70663">
        <w:rPr>
          <w:rFonts w:ascii="Arial" w:hAnsi="Arial" w:cs="Arial"/>
        </w:rPr>
        <w:lastRenderedPageBreak/>
        <w:t>cualquiera de los lugares establecidos en el artículo 16.4 de la Ley 39/2015, de 1 de octubre, del Procedimiento Administrativo Común de las Administraci</w:t>
      </w:r>
      <w:r w:rsidR="00F70663" w:rsidRPr="00F70663">
        <w:rPr>
          <w:rFonts w:ascii="Arial" w:hAnsi="Arial" w:cs="Arial"/>
        </w:rPr>
        <w:t>ones Públicas.</w:t>
      </w:r>
    </w:p>
    <w:p w14:paraId="75E72BB4" w14:textId="1FD5BE1E" w:rsidR="0031712B" w:rsidRDefault="0031712B" w:rsidP="004A4312">
      <w:pPr>
        <w:jc w:val="both"/>
        <w:rPr>
          <w:rFonts w:ascii="Arial" w:hAnsi="Arial" w:cs="Arial"/>
          <w:b/>
          <w:bCs/>
          <w:sz w:val="24"/>
          <w:szCs w:val="24"/>
        </w:rPr>
      </w:pPr>
      <w:r>
        <w:rPr>
          <w:rFonts w:ascii="Arial" w:hAnsi="Arial" w:cs="Arial"/>
          <w:b/>
          <w:bCs/>
          <w:sz w:val="24"/>
          <w:szCs w:val="24"/>
        </w:rPr>
        <w:t>8.3. Contenido de las proposiciones.</w:t>
      </w:r>
    </w:p>
    <w:p w14:paraId="2F68979A" w14:textId="77777777" w:rsidR="004B1F5F" w:rsidRPr="00BB786D" w:rsidRDefault="004B1F5F" w:rsidP="004A4312">
      <w:pPr>
        <w:jc w:val="both"/>
        <w:rPr>
          <w:rFonts w:ascii="Arial" w:hAnsi="Arial" w:cs="Arial"/>
        </w:rPr>
      </w:pPr>
      <w:r w:rsidRPr="00BB786D">
        <w:rPr>
          <w:rFonts w:ascii="Arial" w:hAnsi="Arial" w:cs="Arial"/>
        </w:rPr>
        <w:t>Constarán de dos sobres cerrados, en los cuales tendrán que constar:</w:t>
      </w:r>
    </w:p>
    <w:p w14:paraId="69064E9C" w14:textId="196E9C71" w:rsidR="004B1F5F" w:rsidRPr="00BB786D" w:rsidRDefault="004B1F5F" w:rsidP="004A4312">
      <w:pPr>
        <w:jc w:val="both"/>
        <w:rPr>
          <w:rFonts w:ascii="Arial" w:hAnsi="Arial" w:cs="Arial"/>
          <w:u w:val="single"/>
        </w:rPr>
      </w:pPr>
      <w:r w:rsidRPr="00BB786D">
        <w:rPr>
          <w:rFonts w:ascii="Arial" w:hAnsi="Arial" w:cs="Arial"/>
        </w:rPr>
        <w:t xml:space="preserve"> En el reverso (revés), ambos sobres firmados por el licitador, y pondrá en el sobre nº1 </w:t>
      </w:r>
      <w:r w:rsidRPr="00BB786D">
        <w:rPr>
          <w:rFonts w:ascii="Arial" w:hAnsi="Arial" w:cs="Arial"/>
          <w:u w:val="single"/>
        </w:rPr>
        <w:t>Documentación Administrativa,</w:t>
      </w:r>
      <w:r w:rsidRPr="00BB786D">
        <w:rPr>
          <w:rFonts w:ascii="Arial" w:hAnsi="Arial" w:cs="Arial"/>
        </w:rPr>
        <w:t xml:space="preserve"> y en el sobre nº2 </w:t>
      </w:r>
      <w:r w:rsidRPr="00BB786D">
        <w:rPr>
          <w:rFonts w:ascii="Arial" w:hAnsi="Arial" w:cs="Arial"/>
          <w:u w:val="single"/>
        </w:rPr>
        <w:t>Oferta económica.</w:t>
      </w:r>
    </w:p>
    <w:p w14:paraId="4DCED5AB" w14:textId="77777777" w:rsidR="004B1F5F" w:rsidRPr="00BB786D" w:rsidRDefault="004B1F5F" w:rsidP="004A4312">
      <w:pPr>
        <w:jc w:val="both"/>
        <w:rPr>
          <w:rFonts w:ascii="Arial" w:hAnsi="Arial" w:cs="Arial"/>
        </w:rPr>
      </w:pPr>
      <w:r w:rsidRPr="00BB786D">
        <w:rPr>
          <w:rFonts w:ascii="Arial" w:hAnsi="Arial" w:cs="Arial"/>
        </w:rPr>
        <w:t>En el anverso (parte delantera) de los mismos, deberá hallarse escrito junto con la denominación del licitador, el párrafo siguiente:</w:t>
      </w:r>
    </w:p>
    <w:p w14:paraId="6A128452" w14:textId="302315A7" w:rsidR="004B1F5F" w:rsidRPr="00BB786D" w:rsidRDefault="004B1F5F" w:rsidP="004A4312">
      <w:pPr>
        <w:jc w:val="both"/>
        <w:rPr>
          <w:rFonts w:ascii="Arial" w:hAnsi="Arial" w:cs="Arial"/>
        </w:rPr>
      </w:pPr>
      <w:r w:rsidRPr="00BB786D">
        <w:rPr>
          <w:rFonts w:ascii="Arial" w:hAnsi="Arial" w:cs="Arial"/>
        </w:rPr>
        <w:t>“</w:t>
      </w:r>
      <w:r w:rsidR="000D6AE0" w:rsidRPr="00BB786D">
        <w:rPr>
          <w:rFonts w:ascii="Arial" w:hAnsi="Arial" w:cs="Arial"/>
        </w:rPr>
        <w:t xml:space="preserve">Proposición Económica para </w:t>
      </w:r>
      <w:r w:rsidR="00AD0AF8" w:rsidRPr="00BB786D">
        <w:rPr>
          <w:rFonts w:ascii="Arial" w:hAnsi="Arial" w:cs="Arial"/>
        </w:rPr>
        <w:t>el arrendamiento</w:t>
      </w:r>
      <w:r w:rsidR="000D6AE0" w:rsidRPr="00BB786D">
        <w:rPr>
          <w:rFonts w:ascii="Arial" w:hAnsi="Arial" w:cs="Arial"/>
        </w:rPr>
        <w:t xml:space="preserve"> de FINCAS RÚSTICAS PATRIMONIALES DEL AYUNTAMIENTO DE VILLALBA DE GUARDO(PALENCIA)</w:t>
      </w:r>
      <w:r w:rsidR="00AD0AF8" w:rsidRPr="00BB786D">
        <w:rPr>
          <w:rFonts w:ascii="Arial" w:hAnsi="Arial" w:cs="Arial"/>
        </w:rPr>
        <w:t>”</w:t>
      </w:r>
      <w:r w:rsidR="000D6AE0" w:rsidRPr="00BB786D">
        <w:rPr>
          <w:rFonts w:ascii="Arial" w:hAnsi="Arial" w:cs="Arial"/>
        </w:rPr>
        <w:t>.</w:t>
      </w:r>
      <w:r w:rsidRPr="00BB786D">
        <w:rPr>
          <w:rFonts w:ascii="Arial" w:hAnsi="Arial" w:cs="Arial"/>
        </w:rPr>
        <w:t xml:space="preserve"> </w:t>
      </w:r>
    </w:p>
    <w:p w14:paraId="4A12958C" w14:textId="460001B0" w:rsidR="000D6AE0" w:rsidRPr="00BB786D" w:rsidRDefault="000D6AE0" w:rsidP="004A4312">
      <w:pPr>
        <w:jc w:val="both"/>
        <w:rPr>
          <w:rFonts w:ascii="Arial" w:hAnsi="Arial" w:cs="Arial"/>
        </w:rPr>
      </w:pPr>
    </w:p>
    <w:p w14:paraId="094D9103" w14:textId="64509245" w:rsidR="000D6AE0" w:rsidRPr="00BB786D" w:rsidRDefault="000D6AE0" w:rsidP="004A4312">
      <w:pPr>
        <w:jc w:val="both"/>
        <w:rPr>
          <w:rFonts w:ascii="Arial" w:hAnsi="Arial" w:cs="Arial"/>
        </w:rPr>
      </w:pPr>
      <w:r w:rsidRPr="00BB786D">
        <w:rPr>
          <w:rFonts w:ascii="Arial" w:hAnsi="Arial" w:cs="Arial"/>
        </w:rPr>
        <w:t xml:space="preserve">El </w:t>
      </w:r>
      <w:r w:rsidRPr="00BB786D">
        <w:rPr>
          <w:rFonts w:ascii="Arial" w:hAnsi="Arial" w:cs="Arial"/>
          <w:u w:val="single"/>
        </w:rPr>
        <w:t>sobre nº1</w:t>
      </w:r>
      <w:r w:rsidRPr="00BB786D">
        <w:rPr>
          <w:rFonts w:ascii="Arial" w:hAnsi="Arial" w:cs="Arial"/>
        </w:rPr>
        <w:t xml:space="preserve"> titulado </w:t>
      </w:r>
      <w:r w:rsidRPr="00BB786D">
        <w:rPr>
          <w:rFonts w:ascii="Arial" w:hAnsi="Arial" w:cs="Arial"/>
          <w:u w:val="single"/>
        </w:rPr>
        <w:t xml:space="preserve">Documentación Administrativa, </w:t>
      </w:r>
      <w:r w:rsidRPr="00BB786D">
        <w:rPr>
          <w:rFonts w:ascii="Arial" w:hAnsi="Arial" w:cs="Arial"/>
        </w:rPr>
        <w:t>contendrá la documentación señalada a continuación</w:t>
      </w:r>
      <w:r w:rsidR="00A45EC1" w:rsidRPr="00BB786D">
        <w:rPr>
          <w:rFonts w:ascii="Arial" w:hAnsi="Arial" w:cs="Arial"/>
        </w:rPr>
        <w:t>,</w:t>
      </w:r>
      <w:r w:rsidRPr="00BB786D">
        <w:rPr>
          <w:rFonts w:ascii="Arial" w:hAnsi="Arial" w:cs="Arial"/>
        </w:rPr>
        <w:t xml:space="preserve"> la cual será original o en su caso fotocopia compulsada:</w:t>
      </w:r>
    </w:p>
    <w:p w14:paraId="238B0881" w14:textId="0701FF85" w:rsidR="000D6AE0" w:rsidRPr="00BB786D" w:rsidRDefault="000D6AE0" w:rsidP="004A4312">
      <w:pPr>
        <w:jc w:val="both"/>
        <w:rPr>
          <w:rFonts w:ascii="Arial" w:hAnsi="Arial" w:cs="Arial"/>
        </w:rPr>
      </w:pPr>
      <w:r w:rsidRPr="00BB786D">
        <w:rPr>
          <w:rFonts w:ascii="Arial" w:hAnsi="Arial" w:cs="Arial"/>
        </w:rPr>
        <w:t>-Documento Nacional de Identidad del firmante de la proposición.</w:t>
      </w:r>
    </w:p>
    <w:p w14:paraId="72B43368" w14:textId="429F460C" w:rsidR="000D6AE0" w:rsidRDefault="000D6AE0" w:rsidP="004A4312">
      <w:pPr>
        <w:jc w:val="both"/>
        <w:rPr>
          <w:rFonts w:ascii="Arial" w:hAnsi="Arial" w:cs="Arial"/>
        </w:rPr>
      </w:pPr>
      <w:r w:rsidRPr="00BB786D">
        <w:rPr>
          <w:rFonts w:ascii="Arial" w:hAnsi="Arial" w:cs="Arial"/>
        </w:rPr>
        <w:t>-Los que compadezcan o firmen ofertas en nombre de otro, acreditarán la representación de cualquier modo adecuado en Derecho.</w:t>
      </w:r>
    </w:p>
    <w:p w14:paraId="734F04D6" w14:textId="7ECCBE60" w:rsidR="008C6065" w:rsidRPr="008C6065" w:rsidRDefault="008C6065" w:rsidP="004A4312">
      <w:pPr>
        <w:jc w:val="both"/>
        <w:rPr>
          <w:rFonts w:cstheme="minorHAnsi"/>
          <w:i/>
          <w:iCs/>
        </w:rPr>
      </w:pPr>
      <w:r w:rsidRPr="008C6065">
        <w:rPr>
          <w:rFonts w:cstheme="minorHAnsi"/>
          <w:i/>
          <w:iCs/>
        </w:rPr>
        <w:t>(Cuando el licitador sea persona jurídica o actúe en nombre de otro, deberá presentar poder de representación bastante al efecto para poder concurrir a la licitación. Si la empresa fuera persona jurídica el poder deberá figurar inscrito, en su caso, en el Registro Mercantil. Si se trata de un poder para acto concreto no es necesaria la inscripción en el Registro Mercantil, de acuerdo con el art.94. 1.5 del Reglamento del Registro Mercantil. La persona con poder bastante a efectos de representación deberá acompañar también copia de su Documento Nacional de Identidad. En el acto de apertura del Sobre 1, el secretario como funcionario habilitado al efecto determinará si el poder presentado es bastante o no para la presentación y firma de la proposición, efectuándose la correspondiente diligencia).</w:t>
      </w:r>
    </w:p>
    <w:p w14:paraId="4D2DA090" w14:textId="29D13237" w:rsidR="000150BF" w:rsidRPr="00BB786D" w:rsidRDefault="000D6AE0" w:rsidP="004A4312">
      <w:pPr>
        <w:jc w:val="both"/>
        <w:rPr>
          <w:rFonts w:ascii="Arial" w:hAnsi="Arial" w:cs="Arial"/>
        </w:rPr>
      </w:pPr>
      <w:r w:rsidRPr="00BB786D">
        <w:rPr>
          <w:rFonts w:ascii="Arial" w:hAnsi="Arial" w:cs="Arial"/>
        </w:rPr>
        <w:t>-Justificante de haber constituido una garantía provisional.</w:t>
      </w:r>
    </w:p>
    <w:p w14:paraId="30CE98AE" w14:textId="5E964025" w:rsidR="001A5E14" w:rsidRPr="00BB786D" w:rsidRDefault="000D6AE0" w:rsidP="004A4312">
      <w:pPr>
        <w:jc w:val="both"/>
        <w:rPr>
          <w:rFonts w:ascii="Arial" w:hAnsi="Arial" w:cs="Arial"/>
        </w:rPr>
      </w:pPr>
      <w:r w:rsidRPr="00BB786D">
        <w:rPr>
          <w:rFonts w:ascii="Arial" w:hAnsi="Arial" w:cs="Arial"/>
        </w:rPr>
        <w:t>-Una declaración responsable de no estar in</w:t>
      </w:r>
      <w:r w:rsidR="004939C3" w:rsidRPr="00BB786D">
        <w:rPr>
          <w:rFonts w:ascii="Arial" w:hAnsi="Arial" w:cs="Arial"/>
        </w:rPr>
        <w:t>cursa en la prohibición de contratar y que comprenderá expresamente la circunstancia de hallarse al corriente del cumpli</w:t>
      </w:r>
      <w:r w:rsidR="00AD0AF8" w:rsidRPr="00BB786D">
        <w:rPr>
          <w:rFonts w:ascii="Arial" w:hAnsi="Arial" w:cs="Arial"/>
        </w:rPr>
        <w:t xml:space="preserve">miento de las obligaciones tributarias, incluidas las del Ayuntamiento, y con la Seguridad Social impuestas por las disposiciones vigentes, que se presentará conforme al </w:t>
      </w:r>
      <w:r w:rsidR="00F01E5A" w:rsidRPr="00BB786D">
        <w:rPr>
          <w:rFonts w:ascii="Arial" w:hAnsi="Arial" w:cs="Arial"/>
        </w:rPr>
        <w:t>modelo incluido más adelante, en este Pliego.</w:t>
      </w:r>
      <w:r w:rsidR="00FD7D91">
        <w:rPr>
          <w:rFonts w:ascii="Arial" w:hAnsi="Arial" w:cs="Arial"/>
        </w:rPr>
        <w:t xml:space="preserve"> </w:t>
      </w:r>
      <w:r w:rsidR="00E45EE2">
        <w:rPr>
          <w:rFonts w:ascii="Arial" w:hAnsi="Arial" w:cs="Arial"/>
        </w:rPr>
        <w:t xml:space="preserve">(Conforme al modelo del </w:t>
      </w:r>
      <w:r w:rsidR="00FD7D91">
        <w:rPr>
          <w:rFonts w:ascii="Arial" w:hAnsi="Arial" w:cs="Arial"/>
        </w:rPr>
        <w:t>ANEXO II</w:t>
      </w:r>
      <w:r w:rsidR="00E45EE2">
        <w:rPr>
          <w:rFonts w:ascii="Arial" w:hAnsi="Arial" w:cs="Arial"/>
        </w:rPr>
        <w:t>).</w:t>
      </w:r>
    </w:p>
    <w:p w14:paraId="3A65F15B" w14:textId="1F12D6FE" w:rsidR="00F01E5A" w:rsidRPr="008C6065" w:rsidRDefault="00F01E5A" w:rsidP="004A4312">
      <w:pPr>
        <w:jc w:val="both"/>
        <w:rPr>
          <w:rFonts w:cstheme="minorHAnsi"/>
          <w:i/>
          <w:iCs/>
        </w:rPr>
      </w:pPr>
      <w:r w:rsidRPr="008C6065">
        <w:rPr>
          <w:rFonts w:cstheme="minorHAnsi"/>
          <w:i/>
          <w:iCs/>
        </w:rPr>
        <w:t xml:space="preserve">La justificación acreditativa del requisito de hallarse al corriente en el pago de las obligaciones tributarias, y de la Seguridad Social, se exigirá antes de la adjudicación </w:t>
      </w:r>
      <w:r w:rsidR="00E972DD" w:rsidRPr="008C6065">
        <w:rPr>
          <w:rFonts w:cstheme="minorHAnsi"/>
          <w:i/>
          <w:iCs/>
        </w:rPr>
        <w:t>a los que vayan a resultar adjudicatarios del contrato, a cuyo efecto se les concederá un plazo máximo de cinco días naturales.</w:t>
      </w:r>
    </w:p>
    <w:p w14:paraId="4A1835A2" w14:textId="1DCE539B" w:rsidR="00E972DD" w:rsidRPr="00BB786D" w:rsidRDefault="00E972DD" w:rsidP="004A4312">
      <w:pPr>
        <w:jc w:val="both"/>
        <w:rPr>
          <w:rFonts w:ascii="Arial" w:hAnsi="Arial" w:cs="Arial"/>
        </w:rPr>
      </w:pPr>
    </w:p>
    <w:p w14:paraId="2FF04189" w14:textId="77777777" w:rsidR="00D4318C" w:rsidRDefault="00D4318C" w:rsidP="004A4312">
      <w:pPr>
        <w:jc w:val="both"/>
        <w:rPr>
          <w:rFonts w:ascii="Arial" w:hAnsi="Arial" w:cs="Arial"/>
        </w:rPr>
      </w:pPr>
    </w:p>
    <w:p w14:paraId="6A875828" w14:textId="77777777" w:rsidR="00D4318C" w:rsidRDefault="00D4318C" w:rsidP="004A4312">
      <w:pPr>
        <w:jc w:val="both"/>
        <w:rPr>
          <w:rFonts w:ascii="Arial" w:hAnsi="Arial" w:cs="Arial"/>
        </w:rPr>
      </w:pPr>
    </w:p>
    <w:p w14:paraId="1BD56CB7" w14:textId="2F0EEC2D" w:rsidR="00E972DD" w:rsidRPr="00BB786D" w:rsidRDefault="00E972DD" w:rsidP="004A4312">
      <w:pPr>
        <w:jc w:val="both"/>
        <w:rPr>
          <w:rFonts w:ascii="Arial" w:hAnsi="Arial" w:cs="Arial"/>
        </w:rPr>
      </w:pPr>
      <w:r w:rsidRPr="00BB786D">
        <w:rPr>
          <w:rFonts w:ascii="Arial" w:hAnsi="Arial" w:cs="Arial"/>
        </w:rPr>
        <w:lastRenderedPageBreak/>
        <w:t xml:space="preserve">En el </w:t>
      </w:r>
      <w:r w:rsidRPr="00BB786D">
        <w:rPr>
          <w:rFonts w:ascii="Arial" w:hAnsi="Arial" w:cs="Arial"/>
          <w:u w:val="single"/>
        </w:rPr>
        <w:t>sobre nº2</w:t>
      </w:r>
      <w:r w:rsidRPr="00BB786D">
        <w:rPr>
          <w:rFonts w:ascii="Arial" w:hAnsi="Arial" w:cs="Arial"/>
        </w:rPr>
        <w:t xml:space="preserve"> titulado </w:t>
      </w:r>
      <w:r w:rsidRPr="00BB786D">
        <w:rPr>
          <w:rFonts w:ascii="Arial" w:hAnsi="Arial" w:cs="Arial"/>
          <w:u w:val="single"/>
        </w:rPr>
        <w:t>Oferta económica</w:t>
      </w:r>
      <w:r w:rsidRPr="00BB786D">
        <w:rPr>
          <w:rFonts w:ascii="Arial" w:hAnsi="Arial" w:cs="Arial"/>
        </w:rPr>
        <w:t>, contendrá:</w:t>
      </w:r>
    </w:p>
    <w:p w14:paraId="7B4916C7" w14:textId="015E43E7" w:rsidR="00E972DD" w:rsidRPr="00BB786D" w:rsidRDefault="00E972DD" w:rsidP="004A4312">
      <w:pPr>
        <w:jc w:val="both"/>
        <w:rPr>
          <w:rFonts w:ascii="Arial" w:hAnsi="Arial" w:cs="Arial"/>
        </w:rPr>
      </w:pPr>
      <w:r w:rsidRPr="00BB786D">
        <w:rPr>
          <w:rFonts w:ascii="Arial" w:hAnsi="Arial" w:cs="Arial"/>
        </w:rPr>
        <w:t xml:space="preserve">-La proposición económica </w:t>
      </w:r>
      <w:r w:rsidR="000B414E" w:rsidRPr="00BB786D">
        <w:rPr>
          <w:rFonts w:ascii="Arial" w:hAnsi="Arial" w:cs="Arial"/>
        </w:rPr>
        <w:t>que oferta por el lote o lotes correspondientes, según modelo que acompaña a este pliego, denominado “Oferta Económica Fincas Rústicas Patrimoniales del Ayuntamiento de Villalba de Guardo (Palencia)”.</w:t>
      </w:r>
    </w:p>
    <w:p w14:paraId="09DB99BF" w14:textId="3EADDC8F" w:rsidR="008C6065" w:rsidRPr="00FD7D91" w:rsidRDefault="000B414E" w:rsidP="00FD7D91">
      <w:pPr>
        <w:jc w:val="both"/>
        <w:rPr>
          <w:rFonts w:ascii="Arial" w:hAnsi="Arial" w:cs="Arial"/>
          <w:sz w:val="24"/>
          <w:szCs w:val="24"/>
        </w:rPr>
      </w:pPr>
      <w:r w:rsidRPr="00BB786D">
        <w:rPr>
          <w:rFonts w:ascii="Arial" w:hAnsi="Arial" w:cs="Arial"/>
        </w:rPr>
        <w:t>- Se detallará en este modelo, la oferta ofrecida por el licitador, por el lote o lotes en los que desee concursar, entendiéndose que aquella casilla junto al lote correspondiente que se encuentre en blanco, no</w:t>
      </w:r>
      <w:r w:rsidR="00FE6A25" w:rsidRPr="00BB786D">
        <w:rPr>
          <w:rFonts w:ascii="Arial" w:hAnsi="Arial" w:cs="Arial"/>
        </w:rPr>
        <w:t xml:space="preserve"> desea</w:t>
      </w:r>
      <w:r w:rsidRPr="00BB786D">
        <w:rPr>
          <w:rFonts w:ascii="Arial" w:hAnsi="Arial" w:cs="Arial"/>
        </w:rPr>
        <w:t xml:space="preserve"> presenta</w:t>
      </w:r>
      <w:r w:rsidR="00FE6A25" w:rsidRPr="00BB786D">
        <w:rPr>
          <w:rFonts w:ascii="Arial" w:hAnsi="Arial" w:cs="Arial"/>
        </w:rPr>
        <w:t>r</w:t>
      </w:r>
      <w:r w:rsidRPr="00BB786D">
        <w:rPr>
          <w:rFonts w:ascii="Arial" w:hAnsi="Arial" w:cs="Arial"/>
        </w:rPr>
        <w:t xml:space="preserve"> oferta. Así mismo, se </w:t>
      </w:r>
      <w:r w:rsidR="00FE6A25" w:rsidRPr="00BB786D">
        <w:rPr>
          <w:rFonts w:ascii="Arial" w:hAnsi="Arial" w:cs="Arial"/>
        </w:rPr>
        <w:t>pondrá la oferta en números ordinarios y escrito en letra legible</w:t>
      </w:r>
      <w:r w:rsidR="00FD7D91">
        <w:rPr>
          <w:rFonts w:ascii="Arial" w:hAnsi="Arial" w:cs="Arial"/>
          <w:sz w:val="24"/>
          <w:szCs w:val="24"/>
        </w:rPr>
        <w:t>. (</w:t>
      </w:r>
      <w:r w:rsidR="00E45EE2">
        <w:rPr>
          <w:rFonts w:ascii="Arial" w:hAnsi="Arial" w:cs="Arial"/>
          <w:sz w:val="24"/>
          <w:szCs w:val="24"/>
        </w:rPr>
        <w:t xml:space="preserve">Conforme al </w:t>
      </w:r>
      <w:r w:rsidR="00FD7D91">
        <w:rPr>
          <w:rFonts w:ascii="Arial" w:hAnsi="Arial" w:cs="Arial"/>
          <w:sz w:val="24"/>
          <w:szCs w:val="24"/>
        </w:rPr>
        <w:t>modelo Anexo II</w:t>
      </w:r>
      <w:r w:rsidR="00E45EE2">
        <w:rPr>
          <w:rFonts w:ascii="Arial" w:hAnsi="Arial" w:cs="Arial"/>
          <w:sz w:val="24"/>
          <w:szCs w:val="24"/>
        </w:rPr>
        <w:t>I</w:t>
      </w:r>
      <w:r w:rsidR="00FD7D91">
        <w:rPr>
          <w:rFonts w:ascii="Arial" w:hAnsi="Arial" w:cs="Arial"/>
          <w:sz w:val="24"/>
          <w:szCs w:val="24"/>
        </w:rPr>
        <w:t>).</w:t>
      </w:r>
    </w:p>
    <w:p w14:paraId="403814F6" w14:textId="77777777" w:rsidR="00E45EE2" w:rsidRDefault="00E45EE2" w:rsidP="00E45EE2">
      <w:pPr>
        <w:rPr>
          <w:rFonts w:ascii="Arial Black" w:hAnsi="Arial Black" w:cs="Arial"/>
          <w:b/>
          <w:bCs/>
          <w:sz w:val="24"/>
          <w:szCs w:val="24"/>
          <w:u w:val="single"/>
        </w:rPr>
      </w:pPr>
    </w:p>
    <w:p w14:paraId="6DB6F9F6" w14:textId="7F9CDF86" w:rsidR="00E679A9" w:rsidRDefault="00282F57" w:rsidP="00E45EE2">
      <w:pPr>
        <w:rPr>
          <w:rFonts w:ascii="Arial Black" w:hAnsi="Arial Black" w:cs="Arial"/>
          <w:b/>
          <w:bCs/>
          <w:sz w:val="24"/>
          <w:szCs w:val="24"/>
          <w:u w:val="single"/>
        </w:rPr>
      </w:pPr>
      <w:r>
        <w:rPr>
          <w:rFonts w:ascii="Arial Black" w:hAnsi="Arial Black" w:cs="Arial"/>
          <w:b/>
          <w:bCs/>
          <w:sz w:val="24"/>
          <w:szCs w:val="24"/>
          <w:u w:val="single"/>
        </w:rPr>
        <w:t xml:space="preserve">CLAUSULA NOVENA. </w:t>
      </w:r>
    </w:p>
    <w:p w14:paraId="2FDE70DF" w14:textId="1A650596" w:rsidR="00FE6A25" w:rsidRDefault="00E45EE2" w:rsidP="00E679A9">
      <w:pPr>
        <w:rPr>
          <w:rFonts w:ascii="Arial Black" w:hAnsi="Arial Black" w:cs="Arial"/>
          <w:b/>
          <w:bCs/>
          <w:sz w:val="24"/>
          <w:szCs w:val="24"/>
        </w:rPr>
      </w:pPr>
      <w:r>
        <w:rPr>
          <w:rFonts w:ascii="Arial Black" w:hAnsi="Arial Black" w:cs="Arial"/>
          <w:b/>
          <w:bCs/>
          <w:sz w:val="24"/>
          <w:szCs w:val="24"/>
        </w:rPr>
        <w:t>-</w:t>
      </w:r>
      <w:r w:rsidR="00282F57">
        <w:rPr>
          <w:rFonts w:ascii="Arial Black" w:hAnsi="Arial Black" w:cs="Arial"/>
          <w:b/>
          <w:bCs/>
          <w:sz w:val="24"/>
          <w:szCs w:val="24"/>
        </w:rPr>
        <w:t>Apertura de proposiciones y adjudicación.</w:t>
      </w:r>
    </w:p>
    <w:p w14:paraId="683BC1C2" w14:textId="37E098AD" w:rsidR="00282F57" w:rsidRPr="00BB786D" w:rsidRDefault="00282F57" w:rsidP="00282F57">
      <w:pPr>
        <w:jc w:val="both"/>
        <w:rPr>
          <w:rFonts w:ascii="Arial" w:hAnsi="Arial" w:cs="Arial"/>
        </w:rPr>
      </w:pPr>
      <w:r w:rsidRPr="00BB786D">
        <w:rPr>
          <w:rFonts w:ascii="Arial" w:hAnsi="Arial" w:cs="Arial"/>
        </w:rPr>
        <w:t>Tras la finalización del plazo de presentación de las ofertas,</w:t>
      </w:r>
      <w:r w:rsidR="00444D04" w:rsidRPr="00BB786D">
        <w:rPr>
          <w:rFonts w:ascii="Arial" w:hAnsi="Arial" w:cs="Arial"/>
        </w:rPr>
        <w:t xml:space="preserve"> </w:t>
      </w:r>
      <w:r w:rsidR="00D95E2C">
        <w:rPr>
          <w:rFonts w:ascii="Arial" w:hAnsi="Arial" w:cs="Arial"/>
        </w:rPr>
        <w:t>s</w:t>
      </w:r>
      <w:r w:rsidR="00D95E2C" w:rsidRPr="00D95E2C">
        <w:rPr>
          <w:rFonts w:ascii="Arial" w:hAnsi="Arial" w:cs="Arial"/>
        </w:rPr>
        <w:t xml:space="preserve">e llevará a cabo </w:t>
      </w:r>
      <w:r w:rsidR="00D95E2C" w:rsidRPr="00BB786D">
        <w:rPr>
          <w:rFonts w:ascii="Arial" w:hAnsi="Arial" w:cs="Arial"/>
        </w:rPr>
        <w:t>la apertura de los sobres 1, y se calificará la documentación administrativa contenida en los mismos</w:t>
      </w:r>
      <w:r w:rsidR="00D95E2C">
        <w:rPr>
          <w:rFonts w:ascii="Arial" w:hAnsi="Arial" w:cs="Arial"/>
        </w:rPr>
        <w:t>. La fecha para su realización será</w:t>
      </w:r>
      <w:r w:rsidR="00D95E2C" w:rsidRPr="00D95E2C">
        <w:rPr>
          <w:rFonts w:ascii="Arial" w:hAnsi="Arial" w:cs="Arial"/>
        </w:rPr>
        <w:t xml:space="preserve"> el primer </w:t>
      </w:r>
      <w:r w:rsidR="00BC15F0">
        <w:rPr>
          <w:rFonts w:ascii="Arial" w:hAnsi="Arial" w:cs="Arial"/>
        </w:rPr>
        <w:t>mart</w:t>
      </w:r>
      <w:r w:rsidR="00D95E2C" w:rsidRPr="00D95E2C">
        <w:rPr>
          <w:rFonts w:ascii="Arial" w:hAnsi="Arial" w:cs="Arial"/>
        </w:rPr>
        <w:t>es hábil tras la finalización del plazo de presentación de las ofertas, en caso de que el citado día no fuese hábil la apertura se llevará a cabo el siguiente m</w:t>
      </w:r>
      <w:r w:rsidR="00BC15F0">
        <w:rPr>
          <w:rFonts w:ascii="Arial" w:hAnsi="Arial" w:cs="Arial"/>
        </w:rPr>
        <w:t>art</w:t>
      </w:r>
      <w:r w:rsidR="00D95E2C" w:rsidRPr="00D95E2C">
        <w:rPr>
          <w:rFonts w:ascii="Arial" w:hAnsi="Arial" w:cs="Arial"/>
        </w:rPr>
        <w:t>es hábil</w:t>
      </w:r>
      <w:r w:rsidR="00444D04" w:rsidRPr="00BB786D">
        <w:rPr>
          <w:rFonts w:ascii="Arial" w:hAnsi="Arial" w:cs="Arial"/>
        </w:rPr>
        <w:t>.</w:t>
      </w:r>
    </w:p>
    <w:p w14:paraId="4EC0D528" w14:textId="29870428" w:rsidR="00444D04" w:rsidRPr="00BB786D" w:rsidRDefault="00444D04" w:rsidP="00282F57">
      <w:pPr>
        <w:jc w:val="both"/>
        <w:rPr>
          <w:rFonts w:ascii="Arial" w:hAnsi="Arial" w:cs="Arial"/>
        </w:rPr>
      </w:pPr>
      <w:r w:rsidRPr="00BB786D">
        <w:rPr>
          <w:rFonts w:ascii="Arial" w:hAnsi="Arial" w:cs="Arial"/>
        </w:rPr>
        <w:t>Si fuera necesario, se concederá un plazo máximo de 3 días hábiles, para que el licitador corrija los defectos u omisiones subsanables observadas en la documentación presentada.</w:t>
      </w:r>
    </w:p>
    <w:p w14:paraId="3BB748B3" w14:textId="34B402EF" w:rsidR="00444D04" w:rsidRPr="00BB786D" w:rsidRDefault="00444D04" w:rsidP="00282F57">
      <w:pPr>
        <w:jc w:val="both"/>
        <w:rPr>
          <w:rFonts w:ascii="Arial" w:hAnsi="Arial" w:cs="Arial"/>
        </w:rPr>
      </w:pPr>
      <w:r w:rsidRPr="00BB786D">
        <w:rPr>
          <w:rFonts w:ascii="Arial" w:hAnsi="Arial" w:cs="Arial"/>
        </w:rPr>
        <w:t>Posteriormente, y previo aviso en el Tablón de Anuncios municipal del día y la hora que se procederá a la apertura y examen de los sobres nº2, que contienen las ofertas económicas, que permitan al órgano de contratación valorarlas, según el criterio de adjudicación (propuesta económica más alta) en cada uno de los lotes, de manera unitaria.</w:t>
      </w:r>
    </w:p>
    <w:p w14:paraId="09D9F0AA" w14:textId="40DEC6D8" w:rsidR="0073330F" w:rsidRPr="00BB786D" w:rsidRDefault="0073330F" w:rsidP="00282F57">
      <w:pPr>
        <w:jc w:val="both"/>
        <w:rPr>
          <w:rFonts w:ascii="Arial" w:hAnsi="Arial" w:cs="Arial"/>
        </w:rPr>
      </w:pPr>
      <w:r w:rsidRPr="00BB786D">
        <w:rPr>
          <w:rFonts w:ascii="Arial" w:hAnsi="Arial" w:cs="Arial"/>
        </w:rPr>
        <w:t xml:space="preserve">A la vista de la valoración de las ofertas tras su lectura, se propondrá al licitador que haya presentado la </w:t>
      </w:r>
      <w:r w:rsidR="00E679A9" w:rsidRPr="00BB786D">
        <w:rPr>
          <w:rFonts w:ascii="Arial" w:hAnsi="Arial" w:cs="Arial"/>
        </w:rPr>
        <w:t>oferta económica más alta,</w:t>
      </w:r>
      <w:r w:rsidRPr="00BB786D">
        <w:rPr>
          <w:rFonts w:ascii="Arial" w:hAnsi="Arial" w:cs="Arial"/>
        </w:rPr>
        <w:t xml:space="preserve"> en cada uno de los lotes.</w:t>
      </w:r>
    </w:p>
    <w:p w14:paraId="676DA2DC" w14:textId="43D77A98" w:rsidR="0073330F" w:rsidRPr="00BB786D" w:rsidRDefault="0073330F" w:rsidP="00282F57">
      <w:pPr>
        <w:jc w:val="both"/>
        <w:rPr>
          <w:rFonts w:ascii="Arial" w:hAnsi="Arial" w:cs="Arial"/>
        </w:rPr>
      </w:pPr>
      <w:r w:rsidRPr="00BB786D">
        <w:rPr>
          <w:rFonts w:ascii="Arial" w:hAnsi="Arial" w:cs="Arial"/>
        </w:rPr>
        <w:t xml:space="preserve">Tras lo cual, se requerirá al licitador seleccionado, para </w:t>
      </w:r>
      <w:r w:rsidR="001B7960" w:rsidRPr="00BB786D">
        <w:rPr>
          <w:rFonts w:ascii="Arial" w:hAnsi="Arial" w:cs="Arial"/>
        </w:rPr>
        <w:t>que,</w:t>
      </w:r>
      <w:r w:rsidRPr="00BB786D">
        <w:rPr>
          <w:rFonts w:ascii="Arial" w:hAnsi="Arial" w:cs="Arial"/>
        </w:rPr>
        <w:t xml:space="preserve"> en el plazo</w:t>
      </w:r>
      <w:r w:rsidR="00BC15F0">
        <w:rPr>
          <w:rFonts w:ascii="Arial" w:hAnsi="Arial" w:cs="Arial"/>
        </w:rPr>
        <w:t xml:space="preserve"> máximo</w:t>
      </w:r>
      <w:r w:rsidRPr="00BB786D">
        <w:rPr>
          <w:rFonts w:ascii="Arial" w:hAnsi="Arial" w:cs="Arial"/>
        </w:rPr>
        <w:t xml:space="preserve"> de </w:t>
      </w:r>
      <w:r w:rsidR="00E87DC2">
        <w:rPr>
          <w:rFonts w:ascii="Arial" w:hAnsi="Arial" w:cs="Arial"/>
        </w:rPr>
        <w:t>ocho</w:t>
      </w:r>
      <w:r w:rsidRPr="00BB786D">
        <w:rPr>
          <w:rFonts w:ascii="Arial" w:hAnsi="Arial" w:cs="Arial"/>
        </w:rPr>
        <w:t xml:space="preserve"> días hábiles, a contar desde el día siguiente a la recepción del requerimiento, presente la documentación justificativa del cumplimiento de los requisitos previos, en concreto la documentación que acredite hallarse al corriente en el cumplimiento de sus obligaciones tributarias y con la Seguridad Social.</w:t>
      </w:r>
    </w:p>
    <w:p w14:paraId="2FC3704D" w14:textId="14693C04" w:rsidR="001B7960" w:rsidRPr="00BB786D" w:rsidRDefault="0073330F" w:rsidP="00282F57">
      <w:pPr>
        <w:jc w:val="both"/>
        <w:rPr>
          <w:rFonts w:ascii="Arial" w:hAnsi="Arial" w:cs="Arial"/>
        </w:rPr>
      </w:pPr>
      <w:r w:rsidRPr="00BB786D">
        <w:rPr>
          <w:rFonts w:ascii="Arial" w:hAnsi="Arial" w:cs="Arial"/>
        </w:rPr>
        <w:t xml:space="preserve">De no cumplimentarse adecuadamente, el requerimiento en el plazo señalado, se entenderá que el licitador ha retirado su </w:t>
      </w:r>
      <w:r w:rsidR="001B7960" w:rsidRPr="00BB786D">
        <w:rPr>
          <w:rFonts w:ascii="Arial" w:hAnsi="Arial" w:cs="Arial"/>
        </w:rPr>
        <w:t>oferta, procediéndose en ese caso, a recabar la misma documentación al licitador que hubiese presentado la oferta económica más ventajosa, después de éste.</w:t>
      </w:r>
    </w:p>
    <w:p w14:paraId="6AC8F0A6" w14:textId="73F0F96E" w:rsidR="001B7960" w:rsidRPr="00BB786D" w:rsidRDefault="001B7960" w:rsidP="00282F57">
      <w:pPr>
        <w:jc w:val="both"/>
        <w:rPr>
          <w:rFonts w:ascii="Arial" w:hAnsi="Arial" w:cs="Arial"/>
        </w:rPr>
      </w:pPr>
      <w:r w:rsidRPr="00BB786D">
        <w:rPr>
          <w:rFonts w:ascii="Arial" w:hAnsi="Arial" w:cs="Arial"/>
        </w:rPr>
        <w:t>Recibida la documentación solicitada, el órgano de contratación deberá adjudicar el contrato dentro de los 5 días hábiles siguientes a la recepción de la documentación.</w:t>
      </w:r>
    </w:p>
    <w:p w14:paraId="4C188547" w14:textId="029E6E91" w:rsidR="00111D1A" w:rsidRDefault="001B7960" w:rsidP="00282F57">
      <w:pPr>
        <w:jc w:val="both"/>
        <w:rPr>
          <w:rFonts w:ascii="Arial" w:hAnsi="Arial" w:cs="Arial"/>
        </w:rPr>
      </w:pPr>
      <w:r w:rsidRPr="00BB786D">
        <w:rPr>
          <w:rFonts w:ascii="Arial" w:hAnsi="Arial" w:cs="Arial"/>
        </w:rPr>
        <w:t>La adjudicación se publicará en el Tablón de Anuncios municipal, sin perjuicio que además si se estima, se haga público también mediante otras vías telemáticas.</w:t>
      </w:r>
      <w:bookmarkStart w:id="11" w:name="_Hlk56453383"/>
    </w:p>
    <w:p w14:paraId="3FE642C9" w14:textId="77777777" w:rsidR="00E45EE2" w:rsidRDefault="00E45EE2" w:rsidP="00282F57">
      <w:pPr>
        <w:jc w:val="both"/>
        <w:rPr>
          <w:rFonts w:ascii="Arial Black" w:hAnsi="Arial Black" w:cs="Arial"/>
          <w:b/>
          <w:bCs/>
          <w:sz w:val="24"/>
          <w:szCs w:val="24"/>
          <w:u w:val="single"/>
        </w:rPr>
      </w:pPr>
    </w:p>
    <w:p w14:paraId="3A5E2C47" w14:textId="2EF31E83" w:rsidR="00E679A9" w:rsidRDefault="001B7960" w:rsidP="00282F57">
      <w:pPr>
        <w:jc w:val="both"/>
        <w:rPr>
          <w:rFonts w:ascii="Arial Black" w:hAnsi="Arial Black" w:cs="Arial"/>
          <w:b/>
          <w:bCs/>
          <w:sz w:val="24"/>
          <w:szCs w:val="24"/>
          <w:u w:val="single"/>
        </w:rPr>
      </w:pPr>
      <w:r>
        <w:rPr>
          <w:rFonts w:ascii="Arial Black" w:hAnsi="Arial Black" w:cs="Arial"/>
          <w:b/>
          <w:bCs/>
          <w:sz w:val="24"/>
          <w:szCs w:val="24"/>
          <w:u w:val="single"/>
        </w:rPr>
        <w:lastRenderedPageBreak/>
        <w:t xml:space="preserve">CLAUSULA DÉCIMA. </w:t>
      </w:r>
    </w:p>
    <w:p w14:paraId="1EFA7C81" w14:textId="4288EFD1" w:rsidR="001B7960" w:rsidRDefault="00E45EE2" w:rsidP="00282F57">
      <w:pPr>
        <w:jc w:val="both"/>
        <w:rPr>
          <w:rFonts w:ascii="Arial Black" w:hAnsi="Arial Black" w:cs="Arial"/>
          <w:b/>
          <w:bCs/>
          <w:sz w:val="24"/>
          <w:szCs w:val="24"/>
        </w:rPr>
      </w:pPr>
      <w:r>
        <w:rPr>
          <w:rFonts w:ascii="Arial Black" w:hAnsi="Arial Black" w:cs="Arial"/>
          <w:b/>
          <w:bCs/>
          <w:sz w:val="24"/>
          <w:szCs w:val="24"/>
        </w:rPr>
        <w:t>-</w:t>
      </w:r>
      <w:r w:rsidR="001B7960">
        <w:rPr>
          <w:rFonts w:ascii="Arial Black" w:hAnsi="Arial Black" w:cs="Arial"/>
          <w:b/>
          <w:bCs/>
          <w:sz w:val="24"/>
          <w:szCs w:val="24"/>
        </w:rPr>
        <w:t>Formalización del Contrato.</w:t>
      </w:r>
    </w:p>
    <w:bookmarkEnd w:id="11"/>
    <w:p w14:paraId="4720C2AE" w14:textId="4BB359A1" w:rsidR="00795647" w:rsidRDefault="001B7960" w:rsidP="00111D1A">
      <w:pPr>
        <w:jc w:val="both"/>
        <w:rPr>
          <w:rFonts w:ascii="Arial" w:hAnsi="Arial" w:cs="Arial"/>
        </w:rPr>
      </w:pPr>
      <w:r w:rsidRPr="00BB786D">
        <w:rPr>
          <w:rFonts w:ascii="Arial" w:hAnsi="Arial" w:cs="Arial"/>
        </w:rPr>
        <w:t xml:space="preserve">La formalización del contrato en documento administrativo se efectuará no más tarde de los </w:t>
      </w:r>
      <w:r w:rsidR="001B6924">
        <w:rPr>
          <w:rFonts w:ascii="Arial" w:hAnsi="Arial" w:cs="Arial"/>
        </w:rPr>
        <w:t>ocho</w:t>
      </w:r>
      <w:r w:rsidR="00795647">
        <w:rPr>
          <w:rFonts w:ascii="Arial" w:hAnsi="Arial" w:cs="Arial"/>
        </w:rPr>
        <w:t xml:space="preserve"> </w:t>
      </w:r>
      <w:r w:rsidRPr="00BB786D">
        <w:rPr>
          <w:rFonts w:ascii="Arial" w:hAnsi="Arial" w:cs="Arial"/>
        </w:rPr>
        <w:t>días hábiles siguientes a aquel en que se realice la notificación de la adjudicación a los licitadores.</w:t>
      </w:r>
    </w:p>
    <w:p w14:paraId="6954AC56" w14:textId="0B0680B4" w:rsidR="00F77446" w:rsidRPr="00F77446" w:rsidRDefault="00F77446" w:rsidP="00111D1A">
      <w:pPr>
        <w:jc w:val="both"/>
        <w:rPr>
          <w:rFonts w:ascii="Arial" w:hAnsi="Arial" w:cs="Arial"/>
        </w:rPr>
      </w:pPr>
      <w:r w:rsidRPr="00F77446">
        <w:rPr>
          <w:rFonts w:ascii="Arial" w:hAnsi="Arial" w:cs="Arial"/>
        </w:rPr>
        <w:t xml:space="preserve">Son de cuenta del </w:t>
      </w:r>
      <w:r w:rsidR="00E87DC2">
        <w:rPr>
          <w:rFonts w:ascii="Arial" w:hAnsi="Arial" w:cs="Arial"/>
        </w:rPr>
        <w:t>adjudicatario</w:t>
      </w:r>
      <w:r w:rsidRPr="00F77446">
        <w:rPr>
          <w:rFonts w:ascii="Arial" w:hAnsi="Arial" w:cs="Arial"/>
        </w:rPr>
        <w:t xml:space="preserve"> los gastos, anuncios en Boletines, o en cualquier medio de comunicación, que se generen a consecuencia de la licitación del contrato, impuestos y tasas de toda índole derivados del contrato, así como los gastos de cuantas licencias, autorización y permisos procedan a fin de aprovechar satisfactoriamente las fincas. Los de formalización del contrato, en el supuesto de que el adjudicatario quisiera elevarlo a escritura pública, también</w:t>
      </w:r>
      <w:r>
        <w:t xml:space="preserve"> </w:t>
      </w:r>
      <w:r w:rsidRPr="00F77446">
        <w:rPr>
          <w:rFonts w:ascii="Arial" w:hAnsi="Arial" w:cs="Arial"/>
        </w:rPr>
        <w:t>serán de su cuenta. Es obligación del arrendatario el abono del impuesto de bienes inmuebles de las fincas objeto de arriendo, en el caso de que no estuvieran exentas. Su importe será satisfecho en el plazo de un mes a contar del requerimiento del Ayuntamiento. El mismo plazo operará para el resto de liquidaciones giradas por éste al adjudicatario del contrato. Todos los gastos correspondientes a seguros serán por cuenta del arrendatario, así como los necesarios para el cultivo, tales como semillas, maquinaria, riegos, etc...</w:t>
      </w:r>
    </w:p>
    <w:p w14:paraId="63950CFD" w14:textId="67EB454C" w:rsidR="00DC432A" w:rsidRPr="00BB786D" w:rsidRDefault="00DC432A" w:rsidP="00CF7FDA">
      <w:pPr>
        <w:spacing w:line="240" w:lineRule="auto"/>
        <w:jc w:val="both"/>
        <w:rPr>
          <w:rFonts w:ascii="Arial" w:hAnsi="Arial" w:cs="Arial"/>
        </w:rPr>
      </w:pPr>
      <w:r w:rsidRPr="00BB786D">
        <w:rPr>
          <w:rFonts w:ascii="Arial" w:hAnsi="Arial" w:cs="Arial"/>
        </w:rPr>
        <w:t>Cuando por causas imputables al adjudicatario no se hubiese formalizado el contrato dentro del plazo indicado se le exigirá el importe del 3%</w:t>
      </w:r>
      <w:r w:rsidR="00D95E2C">
        <w:rPr>
          <w:rFonts w:ascii="Arial" w:hAnsi="Arial" w:cs="Arial"/>
        </w:rPr>
        <w:t xml:space="preserve"> </w:t>
      </w:r>
      <w:r w:rsidRPr="00BB786D">
        <w:rPr>
          <w:rFonts w:ascii="Arial" w:hAnsi="Arial" w:cs="Arial"/>
        </w:rPr>
        <w:t>del presupuesto base de</w:t>
      </w:r>
      <w:r w:rsidR="00F77446">
        <w:rPr>
          <w:rFonts w:ascii="Arial" w:hAnsi="Arial" w:cs="Arial"/>
        </w:rPr>
        <w:t xml:space="preserve"> </w:t>
      </w:r>
      <w:r w:rsidRPr="00BB786D">
        <w:rPr>
          <w:rFonts w:ascii="Arial" w:hAnsi="Arial" w:cs="Arial"/>
        </w:rPr>
        <w:t>licitación, en concepto de penalidad, que se hará efectivo en primer lugar contra la garantía constituida por el licitador.</w:t>
      </w:r>
    </w:p>
    <w:p w14:paraId="6AB7C5A9" w14:textId="552F9944" w:rsidR="000150BF" w:rsidRPr="009F7C5C" w:rsidRDefault="00DC432A" w:rsidP="00CF7FDA">
      <w:pPr>
        <w:spacing w:line="240" w:lineRule="auto"/>
        <w:jc w:val="both"/>
        <w:rPr>
          <w:rFonts w:ascii="Arial" w:hAnsi="Arial" w:cs="Arial"/>
        </w:rPr>
      </w:pPr>
      <w:r w:rsidRPr="00BB786D">
        <w:rPr>
          <w:rFonts w:ascii="Arial" w:hAnsi="Arial" w:cs="Arial"/>
        </w:rPr>
        <w:t>Si las causas de la no formalización fueran imputables al Ayuntamiento, se indemnizar</w:t>
      </w:r>
      <w:r w:rsidR="00111D1A">
        <w:rPr>
          <w:rFonts w:ascii="Arial" w:hAnsi="Arial" w:cs="Arial"/>
        </w:rPr>
        <w:t xml:space="preserve"> </w:t>
      </w:r>
      <w:r w:rsidRPr="00BB786D">
        <w:rPr>
          <w:rFonts w:ascii="Arial" w:hAnsi="Arial" w:cs="Arial"/>
        </w:rPr>
        <w:t>al adjudicatario de los daños y perjuicios que la demora le pueda ocasionar con independencia de que pueda solicitar la resolución del contrato.</w:t>
      </w:r>
      <w:bookmarkStart w:id="12" w:name="_Hlk56453755"/>
    </w:p>
    <w:p w14:paraId="58484279" w14:textId="1064164A" w:rsidR="00E679A9" w:rsidRDefault="00DC432A" w:rsidP="00DC432A">
      <w:pPr>
        <w:jc w:val="both"/>
        <w:rPr>
          <w:rFonts w:ascii="Arial Black" w:hAnsi="Arial Black" w:cs="Arial"/>
          <w:b/>
          <w:bCs/>
          <w:sz w:val="24"/>
          <w:szCs w:val="24"/>
          <w:u w:val="single"/>
        </w:rPr>
      </w:pPr>
      <w:r>
        <w:rPr>
          <w:rFonts w:ascii="Arial Black" w:hAnsi="Arial Black" w:cs="Arial"/>
          <w:b/>
          <w:bCs/>
          <w:sz w:val="24"/>
          <w:szCs w:val="24"/>
          <w:u w:val="single"/>
        </w:rPr>
        <w:t xml:space="preserve">CLAUSULA DÉCIMOPRIMERA. </w:t>
      </w:r>
    </w:p>
    <w:p w14:paraId="2042F784" w14:textId="30940B1C" w:rsidR="00DC432A" w:rsidRDefault="00E45EE2" w:rsidP="00DC432A">
      <w:pPr>
        <w:jc w:val="both"/>
        <w:rPr>
          <w:rFonts w:ascii="Arial Black" w:hAnsi="Arial Black" w:cs="Arial"/>
          <w:b/>
          <w:bCs/>
          <w:sz w:val="24"/>
          <w:szCs w:val="24"/>
        </w:rPr>
      </w:pPr>
      <w:r>
        <w:rPr>
          <w:rFonts w:ascii="Arial Black" w:hAnsi="Arial Black" w:cs="Arial"/>
          <w:b/>
          <w:bCs/>
          <w:sz w:val="24"/>
          <w:szCs w:val="24"/>
        </w:rPr>
        <w:t>-</w:t>
      </w:r>
      <w:r w:rsidR="00DC432A">
        <w:rPr>
          <w:rFonts w:ascii="Arial Black" w:hAnsi="Arial Black" w:cs="Arial"/>
          <w:b/>
          <w:bCs/>
          <w:sz w:val="24"/>
          <w:szCs w:val="24"/>
        </w:rPr>
        <w:t>Efectos y extinción del Contrato.</w:t>
      </w:r>
    </w:p>
    <w:bookmarkEnd w:id="12"/>
    <w:p w14:paraId="26F791FA" w14:textId="757A99CF" w:rsidR="00DC432A" w:rsidRPr="00BB786D" w:rsidRDefault="0072262C" w:rsidP="00DC432A">
      <w:pPr>
        <w:jc w:val="both"/>
        <w:rPr>
          <w:rFonts w:ascii="Arial" w:hAnsi="Arial" w:cs="Arial"/>
        </w:rPr>
      </w:pPr>
      <w:r>
        <w:rPr>
          <w:rFonts w:ascii="Arial" w:hAnsi="Arial" w:cs="Arial"/>
        </w:rPr>
        <w:t>-</w:t>
      </w:r>
      <w:r w:rsidR="00DC432A" w:rsidRPr="00BB786D">
        <w:rPr>
          <w:rFonts w:ascii="Arial" w:hAnsi="Arial" w:cs="Arial"/>
        </w:rPr>
        <w:t>El contrato se extinguirá por cumplimiento o resolución.</w:t>
      </w:r>
    </w:p>
    <w:p w14:paraId="713FB51B" w14:textId="1D4CF0F8" w:rsidR="00DC432A" w:rsidRPr="00BB786D" w:rsidRDefault="0055650A" w:rsidP="00DC432A">
      <w:pPr>
        <w:jc w:val="both"/>
        <w:rPr>
          <w:rFonts w:ascii="Arial" w:hAnsi="Arial" w:cs="Arial"/>
        </w:rPr>
      </w:pPr>
      <w:r>
        <w:rPr>
          <w:rFonts w:ascii="Arial" w:hAnsi="Arial" w:cs="Arial"/>
        </w:rPr>
        <w:t>-</w:t>
      </w:r>
      <w:r w:rsidR="00DC432A" w:rsidRPr="00BB786D">
        <w:rPr>
          <w:rFonts w:ascii="Arial" w:hAnsi="Arial" w:cs="Arial"/>
        </w:rPr>
        <w:t>A estos efectos, será de aplicación además de lo contenido en el presente Pliego</w:t>
      </w:r>
      <w:r w:rsidR="00D250B8" w:rsidRPr="00BB786D">
        <w:rPr>
          <w:rFonts w:ascii="Arial" w:hAnsi="Arial" w:cs="Arial"/>
        </w:rPr>
        <w:t xml:space="preserve"> de Cláusulas Administrativas particulares, el Código Civil y demás disposiciones de derecho privado que sean de aplicación.</w:t>
      </w:r>
    </w:p>
    <w:p w14:paraId="7EC49177" w14:textId="6631BDD8" w:rsidR="00D250B8" w:rsidRPr="00BB786D" w:rsidRDefault="0055650A" w:rsidP="00DC432A">
      <w:pPr>
        <w:jc w:val="both"/>
        <w:rPr>
          <w:rFonts w:ascii="Arial" w:hAnsi="Arial" w:cs="Arial"/>
        </w:rPr>
      </w:pPr>
      <w:r>
        <w:rPr>
          <w:rFonts w:ascii="Arial" w:hAnsi="Arial" w:cs="Arial"/>
        </w:rPr>
        <w:t>-</w:t>
      </w:r>
      <w:r w:rsidR="00D250B8" w:rsidRPr="00BB786D">
        <w:rPr>
          <w:rFonts w:ascii="Arial" w:hAnsi="Arial" w:cs="Arial"/>
        </w:rPr>
        <w:t>Se considerará causa de resolución de contrato la falta del pago del precio, en los plazos y forma establecidos en el presente Pliego.</w:t>
      </w:r>
    </w:p>
    <w:p w14:paraId="52CEA7A4" w14:textId="2C709115" w:rsidR="00E679A9" w:rsidRDefault="0055650A" w:rsidP="00D250B8">
      <w:pPr>
        <w:jc w:val="both"/>
        <w:rPr>
          <w:rFonts w:ascii="Arial" w:hAnsi="Arial" w:cs="Arial"/>
          <w:sz w:val="24"/>
          <w:szCs w:val="24"/>
        </w:rPr>
      </w:pPr>
      <w:r>
        <w:rPr>
          <w:rFonts w:ascii="Arial" w:hAnsi="Arial" w:cs="Arial"/>
        </w:rPr>
        <w:t>-</w:t>
      </w:r>
      <w:r w:rsidR="00D250B8" w:rsidRPr="00BB786D">
        <w:rPr>
          <w:rFonts w:ascii="Arial" w:hAnsi="Arial" w:cs="Arial"/>
        </w:rPr>
        <w:t xml:space="preserve">La aplicación de las causas de resolución, sus efectos, así como el procedimiento correspondiente y la indemnización por daños y perjuicios </w:t>
      </w:r>
      <w:r w:rsidR="00DC432A" w:rsidRPr="00BB786D">
        <w:rPr>
          <w:rFonts w:ascii="Arial" w:hAnsi="Arial" w:cs="Arial"/>
        </w:rPr>
        <w:t>que proceda, se ajustarán a lo dispuesto en las disposiciones de derecho privado de aplicación con las salvedades establecidas en este pliego</w:t>
      </w:r>
      <w:r w:rsidR="00DC432A">
        <w:rPr>
          <w:rFonts w:ascii="Arial" w:hAnsi="Arial" w:cs="Arial"/>
          <w:sz w:val="24"/>
          <w:szCs w:val="24"/>
        </w:rPr>
        <w:t>.</w:t>
      </w:r>
      <w:bookmarkStart w:id="13" w:name="_Hlk56454184"/>
    </w:p>
    <w:p w14:paraId="2E7EC0D9" w14:textId="70C3F866" w:rsidR="009202FD" w:rsidRDefault="0055650A" w:rsidP="00D250B8">
      <w:pPr>
        <w:jc w:val="both"/>
        <w:rPr>
          <w:rFonts w:ascii="Arial" w:hAnsi="Arial" w:cs="Arial"/>
        </w:rPr>
      </w:pPr>
      <w:r>
        <w:rPr>
          <w:rFonts w:ascii="Arial" w:hAnsi="Arial" w:cs="Arial"/>
        </w:rPr>
        <w:t>-</w:t>
      </w:r>
      <w:r w:rsidR="009202FD" w:rsidRPr="009202FD">
        <w:rPr>
          <w:rFonts w:ascii="Arial" w:hAnsi="Arial" w:cs="Arial"/>
        </w:rPr>
        <w:t>El arrendatario se obliga a cumplir el periodo total del contrato. Si desistiese del contrato con antelación salvo en supuestos de fuerza mayor o en caso de resolución del contrato por causa que le fuera imputable, deberá abonar la totalidad de las anualidades de renta pendientes</w:t>
      </w:r>
      <w:r w:rsidR="009202FD">
        <w:t xml:space="preserve">, </w:t>
      </w:r>
      <w:r w:rsidR="009202FD" w:rsidRPr="009202FD">
        <w:rPr>
          <w:rFonts w:ascii="Arial" w:hAnsi="Arial" w:cs="Arial"/>
        </w:rPr>
        <w:t>excepto en aquellos casos en que se pactase la resolución del contrato por mutuo acuerdo entre las partes.</w:t>
      </w:r>
    </w:p>
    <w:p w14:paraId="0A95A039" w14:textId="7C303E5D" w:rsidR="001121F8" w:rsidRDefault="0055650A" w:rsidP="00D250B8">
      <w:pPr>
        <w:jc w:val="both"/>
        <w:rPr>
          <w:rFonts w:ascii="Arial" w:hAnsi="Arial" w:cs="Arial"/>
        </w:rPr>
      </w:pPr>
      <w:r>
        <w:rPr>
          <w:rFonts w:ascii="Arial" w:hAnsi="Arial" w:cs="Arial"/>
        </w:rPr>
        <w:lastRenderedPageBreak/>
        <w:t>-</w:t>
      </w:r>
      <w:r w:rsidR="001121F8" w:rsidRPr="001121F8">
        <w:rPr>
          <w:rFonts w:ascii="Arial" w:hAnsi="Arial" w:cs="Arial"/>
        </w:rPr>
        <w:t xml:space="preserve">Por muerte </w:t>
      </w:r>
      <w:r w:rsidR="002C5CFD">
        <w:rPr>
          <w:rFonts w:ascii="Arial" w:hAnsi="Arial" w:cs="Arial"/>
        </w:rPr>
        <w:t xml:space="preserve">o incapacidad sobrevenida </w:t>
      </w:r>
      <w:r w:rsidR="001121F8" w:rsidRPr="001121F8">
        <w:rPr>
          <w:rFonts w:ascii="Arial" w:hAnsi="Arial" w:cs="Arial"/>
        </w:rPr>
        <w:t>del arrendatario, quedando a salvo el derecho de sus sucesores legítimos, al que se subrogará en las condiciones y derechos del arrendatario</w:t>
      </w:r>
      <w:r>
        <w:rPr>
          <w:rFonts w:ascii="Arial" w:hAnsi="Arial" w:cs="Arial"/>
        </w:rPr>
        <w:t>, tal caso por causa de fallecimiento del mismo, siendo</w:t>
      </w:r>
      <w:r w:rsidR="001121F8" w:rsidRPr="001121F8">
        <w:rPr>
          <w:rFonts w:ascii="Arial" w:hAnsi="Arial" w:cs="Arial"/>
        </w:rPr>
        <w:t xml:space="preserve"> necesaria la correspondiente notificación por escrito al arrendador, en el plazo de tres meses desde el fallecimiento.</w:t>
      </w:r>
    </w:p>
    <w:p w14:paraId="71DE8A96" w14:textId="60DF93A6" w:rsidR="001121F8" w:rsidRDefault="0055650A" w:rsidP="00D250B8">
      <w:pPr>
        <w:jc w:val="both"/>
        <w:rPr>
          <w:rFonts w:ascii="Arial" w:hAnsi="Arial" w:cs="Arial"/>
        </w:rPr>
      </w:pPr>
      <w:r>
        <w:rPr>
          <w:rFonts w:ascii="Arial" w:hAnsi="Arial" w:cs="Arial"/>
        </w:rPr>
        <w:t>-</w:t>
      </w:r>
      <w:r w:rsidR="001121F8" w:rsidRPr="001121F8">
        <w:rPr>
          <w:rFonts w:ascii="Arial" w:hAnsi="Arial" w:cs="Arial"/>
        </w:rPr>
        <w:t>En los arrendamientos efectuados a favor de personas jurídicas o de comunidades de bienes, desde el momento mismo en que se extinga la persona jurídica o la comunidad</w:t>
      </w:r>
      <w:r w:rsidR="001121F8">
        <w:rPr>
          <w:rFonts w:ascii="Arial" w:hAnsi="Arial" w:cs="Arial"/>
        </w:rPr>
        <w:t>, extinguirá el contrato</w:t>
      </w:r>
      <w:r w:rsidR="002E1DF7">
        <w:rPr>
          <w:rFonts w:ascii="Arial" w:hAnsi="Arial" w:cs="Arial"/>
        </w:rPr>
        <w:t>, debiendo de abonar la totalidad de las anualidades de renta pendientes, excepto en aquellos casos en que se pactase la resolución del contrato por mutuo acuerdo entre las partes</w:t>
      </w:r>
      <w:r w:rsidR="001121F8" w:rsidRPr="001121F8">
        <w:rPr>
          <w:rFonts w:ascii="Arial" w:hAnsi="Arial" w:cs="Arial"/>
        </w:rPr>
        <w:t>.</w:t>
      </w:r>
    </w:p>
    <w:p w14:paraId="051A1DA6" w14:textId="2BCFB6F3" w:rsidR="0055650A" w:rsidRDefault="0055650A" w:rsidP="00D250B8">
      <w:pPr>
        <w:jc w:val="both"/>
        <w:rPr>
          <w:rFonts w:ascii="Arial" w:hAnsi="Arial" w:cs="Arial"/>
        </w:rPr>
      </w:pPr>
      <w:r>
        <w:rPr>
          <w:rFonts w:ascii="Arial" w:hAnsi="Arial" w:cs="Arial"/>
        </w:rPr>
        <w:t>-Por n</w:t>
      </w:r>
      <w:r w:rsidR="001121F8" w:rsidRPr="001121F8">
        <w:rPr>
          <w:rFonts w:ascii="Arial" w:hAnsi="Arial" w:cs="Arial"/>
        </w:rPr>
        <w:t xml:space="preserve">o explotar la finca, aun parcialmente, o destinarla, en todo o en parte, </w:t>
      </w:r>
      <w:r w:rsidR="003C284A">
        <w:rPr>
          <w:rFonts w:ascii="Arial" w:hAnsi="Arial" w:cs="Arial"/>
        </w:rPr>
        <w:t>a fin distinto del cultivo agrícola incluido en el objeto del contrato</w:t>
      </w:r>
      <w:r w:rsidR="002E1DF7">
        <w:rPr>
          <w:rFonts w:ascii="Arial" w:hAnsi="Arial" w:cs="Arial"/>
        </w:rPr>
        <w:t>, será causa</w:t>
      </w:r>
      <w:r w:rsidR="002E1DF7">
        <w:t xml:space="preserve"> </w:t>
      </w:r>
      <w:r w:rsidR="002E1DF7" w:rsidRPr="002E1DF7">
        <w:rPr>
          <w:rFonts w:ascii="Arial" w:hAnsi="Arial" w:cs="Arial"/>
        </w:rPr>
        <w:t>de resolución del contrato por causa imputable al arrendatario.</w:t>
      </w:r>
    </w:p>
    <w:p w14:paraId="794A8248" w14:textId="53D0F70E" w:rsidR="0055650A" w:rsidRPr="002E1DF7" w:rsidRDefault="0055650A" w:rsidP="00D250B8">
      <w:pPr>
        <w:jc w:val="both"/>
        <w:rPr>
          <w:rFonts w:ascii="Arial" w:hAnsi="Arial" w:cs="Arial"/>
        </w:rPr>
      </w:pPr>
      <w:r>
        <w:rPr>
          <w:rFonts w:ascii="Arial" w:hAnsi="Arial" w:cs="Arial"/>
        </w:rPr>
        <w:t>-Por afectación del bien.</w:t>
      </w:r>
    </w:p>
    <w:p w14:paraId="610E4C36" w14:textId="2BC52A58" w:rsidR="001121F8" w:rsidRDefault="0055650A" w:rsidP="00D250B8">
      <w:pPr>
        <w:jc w:val="both"/>
        <w:rPr>
          <w:rFonts w:ascii="Arial" w:hAnsi="Arial" w:cs="Arial"/>
        </w:rPr>
      </w:pPr>
      <w:r>
        <w:rPr>
          <w:rFonts w:ascii="Arial" w:hAnsi="Arial" w:cs="Arial"/>
        </w:rPr>
        <w:t>-Por c</w:t>
      </w:r>
      <w:r w:rsidR="001121F8" w:rsidRPr="001121F8">
        <w:rPr>
          <w:rFonts w:ascii="Arial" w:hAnsi="Arial" w:cs="Arial"/>
        </w:rPr>
        <w:t>ausar graves daños en la finca, con dolo o negligencia manifiesta.</w:t>
      </w:r>
    </w:p>
    <w:p w14:paraId="34191E7B" w14:textId="3E2EF9C7" w:rsidR="0055650A" w:rsidRDefault="0055650A" w:rsidP="00D250B8">
      <w:pPr>
        <w:jc w:val="both"/>
        <w:rPr>
          <w:rFonts w:ascii="Arial" w:hAnsi="Arial" w:cs="Arial"/>
        </w:rPr>
      </w:pPr>
      <w:r>
        <w:rPr>
          <w:rFonts w:ascii="Arial" w:hAnsi="Arial" w:cs="Arial"/>
        </w:rPr>
        <w:t xml:space="preserve">-Por </w:t>
      </w:r>
      <w:r w:rsidR="00DE1C20">
        <w:rPr>
          <w:rFonts w:ascii="Arial" w:hAnsi="Arial" w:cs="Arial"/>
        </w:rPr>
        <w:t>r</w:t>
      </w:r>
      <w:r>
        <w:rPr>
          <w:rFonts w:ascii="Arial" w:hAnsi="Arial" w:cs="Arial"/>
        </w:rPr>
        <w:t>esolución Judicial.</w:t>
      </w:r>
    </w:p>
    <w:p w14:paraId="07769441" w14:textId="61C73794" w:rsidR="0055650A" w:rsidRDefault="0055650A" w:rsidP="00D250B8">
      <w:pPr>
        <w:jc w:val="both"/>
        <w:rPr>
          <w:rFonts w:ascii="Arial" w:hAnsi="Arial" w:cs="Arial"/>
        </w:rPr>
      </w:pPr>
      <w:r>
        <w:rPr>
          <w:rFonts w:ascii="Arial" w:hAnsi="Arial" w:cs="Arial"/>
        </w:rPr>
        <w:t>-Por cesión, subarriendo o aparcería, de parte o de la totalidad del lote.</w:t>
      </w:r>
    </w:p>
    <w:p w14:paraId="7B487420" w14:textId="13F44F71" w:rsidR="0055650A" w:rsidRDefault="0055650A" w:rsidP="00D250B8">
      <w:pPr>
        <w:jc w:val="both"/>
        <w:rPr>
          <w:rFonts w:ascii="Arial" w:hAnsi="Arial" w:cs="Arial"/>
        </w:rPr>
      </w:pPr>
      <w:r>
        <w:rPr>
          <w:rFonts w:ascii="Arial" w:hAnsi="Arial" w:cs="Arial"/>
        </w:rPr>
        <w:t>-Por mutuo disenso.</w:t>
      </w:r>
    </w:p>
    <w:p w14:paraId="636127C2" w14:textId="7B6B8977" w:rsidR="001121F8" w:rsidRDefault="0055650A" w:rsidP="00D250B8">
      <w:pPr>
        <w:jc w:val="both"/>
        <w:rPr>
          <w:rFonts w:ascii="Arial" w:hAnsi="Arial" w:cs="Arial"/>
        </w:rPr>
      </w:pPr>
      <w:r>
        <w:rPr>
          <w:rFonts w:ascii="Arial" w:hAnsi="Arial" w:cs="Arial"/>
        </w:rPr>
        <w:t>- Cualquier otra causa prevista en la normativa vigente y aplicable.</w:t>
      </w:r>
    </w:p>
    <w:p w14:paraId="67859064" w14:textId="683E0032" w:rsidR="0072262C" w:rsidRPr="00DE1C20" w:rsidRDefault="0072262C" w:rsidP="00D250B8">
      <w:pPr>
        <w:jc w:val="both"/>
        <w:rPr>
          <w:rFonts w:ascii="Arial" w:hAnsi="Arial" w:cs="Arial"/>
        </w:rPr>
      </w:pPr>
      <w:r w:rsidRPr="0072262C">
        <w:rPr>
          <w:rFonts w:ascii="Arial" w:hAnsi="Arial" w:cs="Arial"/>
          <w:u w:val="single"/>
        </w:rPr>
        <w:t>En caso de extinción del contrato por causas imputables al arrendatario, cualquiera que sea el motivo, deberá éste abonar la totalidad de las anualidades de renta pendientes, así como indemnizar por los daños y perjuicios causados al Ayuntamiento de Villalba de Guardo</w:t>
      </w:r>
      <w:r>
        <w:rPr>
          <w:rFonts w:ascii="Arial" w:hAnsi="Arial" w:cs="Arial"/>
        </w:rPr>
        <w:t>.</w:t>
      </w:r>
    </w:p>
    <w:p w14:paraId="62D7CD28" w14:textId="6E29C099" w:rsidR="00E679A9" w:rsidRDefault="00D250B8" w:rsidP="00D250B8">
      <w:pPr>
        <w:jc w:val="both"/>
        <w:rPr>
          <w:rFonts w:ascii="Arial Black" w:hAnsi="Arial Black" w:cs="Arial"/>
          <w:b/>
          <w:bCs/>
          <w:sz w:val="24"/>
          <w:szCs w:val="24"/>
          <w:u w:val="single"/>
        </w:rPr>
      </w:pPr>
      <w:r>
        <w:rPr>
          <w:rFonts w:ascii="Arial Black" w:hAnsi="Arial Black" w:cs="Arial"/>
          <w:b/>
          <w:bCs/>
          <w:sz w:val="24"/>
          <w:szCs w:val="24"/>
          <w:u w:val="single"/>
        </w:rPr>
        <w:t xml:space="preserve">CLAUSULA DÉCIMOSEGUNDA. </w:t>
      </w:r>
    </w:p>
    <w:p w14:paraId="45FDA63B" w14:textId="3A7AECD1" w:rsidR="00D250B8" w:rsidRDefault="00E45EE2" w:rsidP="00D250B8">
      <w:pPr>
        <w:jc w:val="both"/>
        <w:rPr>
          <w:rFonts w:ascii="Arial Black" w:hAnsi="Arial Black" w:cs="Arial"/>
          <w:b/>
          <w:bCs/>
          <w:sz w:val="24"/>
          <w:szCs w:val="24"/>
        </w:rPr>
      </w:pPr>
      <w:r>
        <w:rPr>
          <w:rFonts w:ascii="Arial Black" w:hAnsi="Arial Black" w:cs="Arial"/>
          <w:b/>
          <w:bCs/>
          <w:sz w:val="24"/>
          <w:szCs w:val="24"/>
        </w:rPr>
        <w:t>-</w:t>
      </w:r>
      <w:r w:rsidR="00D250B8">
        <w:rPr>
          <w:rFonts w:ascii="Arial Black" w:hAnsi="Arial Black" w:cs="Arial"/>
          <w:b/>
          <w:bCs/>
          <w:sz w:val="24"/>
          <w:szCs w:val="24"/>
        </w:rPr>
        <w:t>Criterios de Adjudicación.</w:t>
      </w:r>
    </w:p>
    <w:bookmarkEnd w:id="13"/>
    <w:p w14:paraId="7C4FDD72" w14:textId="71FB9A57" w:rsidR="0072434E" w:rsidRDefault="00D250B8" w:rsidP="00D250B8">
      <w:pPr>
        <w:jc w:val="both"/>
        <w:rPr>
          <w:rFonts w:ascii="Arial" w:hAnsi="Arial" w:cs="Arial"/>
        </w:rPr>
      </w:pPr>
      <w:r w:rsidRPr="00BB786D">
        <w:rPr>
          <w:rFonts w:ascii="Arial" w:hAnsi="Arial" w:cs="Arial"/>
        </w:rPr>
        <w:t xml:space="preserve">De conformidad con lo establecido en el art. 107.1 de la Ley 33/2003, de 3 de noviembre, de Patrimonio de las Administraciones Públicas, la forma de adjudicación es </w:t>
      </w:r>
      <w:r w:rsidR="007C131E">
        <w:rPr>
          <w:rFonts w:ascii="Arial" w:hAnsi="Arial" w:cs="Arial"/>
        </w:rPr>
        <w:t>mediante</w:t>
      </w:r>
      <w:r w:rsidR="004C1371">
        <w:rPr>
          <w:rFonts w:ascii="Arial" w:hAnsi="Arial" w:cs="Arial"/>
        </w:rPr>
        <w:t xml:space="preserve"> pública</w:t>
      </w:r>
      <w:r w:rsidR="007C131E">
        <w:rPr>
          <w:rFonts w:ascii="Arial" w:hAnsi="Arial" w:cs="Arial"/>
        </w:rPr>
        <w:t xml:space="preserve"> </w:t>
      </w:r>
      <w:r w:rsidR="007C131E" w:rsidRPr="003C2279">
        <w:rPr>
          <w:rFonts w:ascii="Arial" w:hAnsi="Arial" w:cs="Arial"/>
        </w:rPr>
        <w:t>SUBASTA</w:t>
      </w:r>
      <w:r w:rsidR="0072434E">
        <w:rPr>
          <w:rFonts w:ascii="Arial" w:hAnsi="Arial" w:cs="Arial"/>
        </w:rPr>
        <w:t>,</w:t>
      </w:r>
      <w:r w:rsidR="0072434E">
        <w:t xml:space="preserve"> </w:t>
      </w:r>
      <w:r w:rsidR="0072434E" w:rsidRPr="0072434E">
        <w:rPr>
          <w:rFonts w:ascii="Arial" w:hAnsi="Arial" w:cs="Arial"/>
        </w:rPr>
        <w:t>en el que cualquier interesado podrá presentar una oferta.</w:t>
      </w:r>
    </w:p>
    <w:p w14:paraId="090C0E54" w14:textId="42B5B722" w:rsidR="0072434E" w:rsidRPr="00DB116A" w:rsidRDefault="0072434E" w:rsidP="00D250B8">
      <w:pPr>
        <w:jc w:val="both"/>
        <w:rPr>
          <w:rFonts w:ascii="Arial" w:hAnsi="Arial" w:cs="Arial"/>
        </w:rPr>
      </w:pPr>
      <w:r w:rsidRPr="00DB116A">
        <w:rPr>
          <w:rFonts w:ascii="Arial" w:hAnsi="Arial" w:cs="Arial"/>
        </w:rPr>
        <w:t>Para la valoración de las proposiciones y la determinación de la oferta económicamente más ventajosa se atenderá a un solo criterio de adjudicación, que deberá ser necesariamente el del mejor precio.</w:t>
      </w:r>
    </w:p>
    <w:p w14:paraId="32CCFC23" w14:textId="2CD99C23" w:rsidR="0072434E" w:rsidRPr="0072434E" w:rsidRDefault="0072434E" w:rsidP="00D250B8">
      <w:pPr>
        <w:jc w:val="both"/>
        <w:rPr>
          <w:rFonts w:ascii="Arial" w:hAnsi="Arial" w:cs="Arial"/>
        </w:rPr>
      </w:pPr>
      <w:r w:rsidRPr="00DB116A">
        <w:rPr>
          <w:rFonts w:ascii="Arial" w:hAnsi="Arial" w:cs="Arial"/>
        </w:rPr>
        <w:t>El procedimiento de contratación será el abierto, en el que todo interesado podrá presentar una proposición, quedando excluida toda negociación de los términos del contrato.</w:t>
      </w:r>
    </w:p>
    <w:p w14:paraId="0A97B463" w14:textId="56CCC43E" w:rsidR="00D250B8" w:rsidRPr="00BB786D" w:rsidRDefault="00D250B8" w:rsidP="00D250B8">
      <w:pPr>
        <w:jc w:val="both"/>
        <w:rPr>
          <w:rFonts w:ascii="Arial" w:hAnsi="Arial" w:cs="Arial"/>
        </w:rPr>
      </w:pPr>
      <w:r w:rsidRPr="00BB786D">
        <w:rPr>
          <w:rFonts w:ascii="Arial" w:hAnsi="Arial" w:cs="Arial"/>
        </w:rPr>
        <w:t xml:space="preserve">Al efecto se determinan el criterio de adjudicación: </w:t>
      </w:r>
    </w:p>
    <w:p w14:paraId="68867BC0" w14:textId="78E0C455" w:rsidR="00111D1A" w:rsidRDefault="00BF7859" w:rsidP="00BF7859">
      <w:pPr>
        <w:jc w:val="both"/>
        <w:rPr>
          <w:rFonts w:ascii="Arial" w:hAnsi="Arial" w:cs="Arial"/>
        </w:rPr>
      </w:pPr>
      <w:r w:rsidRPr="00BB786D">
        <w:rPr>
          <w:rFonts w:ascii="Arial" w:hAnsi="Arial" w:cs="Arial"/>
        </w:rPr>
        <w:t>PRECIO. -</w:t>
      </w:r>
      <w:r w:rsidR="00D250B8" w:rsidRPr="00BB786D">
        <w:rPr>
          <w:rFonts w:ascii="Arial" w:hAnsi="Arial" w:cs="Arial"/>
        </w:rPr>
        <w:t>El tipo de licitación se señala en la cláusula tercera del presente Pliego, el cual podrá ser mejorado al alza. No será admitida proposición qu</w:t>
      </w:r>
      <w:r w:rsidR="00E679A9" w:rsidRPr="00BB786D">
        <w:rPr>
          <w:rFonts w:ascii="Arial" w:hAnsi="Arial" w:cs="Arial"/>
        </w:rPr>
        <w:t xml:space="preserve">e </w:t>
      </w:r>
      <w:r w:rsidRPr="00BB786D">
        <w:rPr>
          <w:rFonts w:ascii="Arial" w:hAnsi="Arial" w:cs="Arial"/>
        </w:rPr>
        <w:t>contenga cantidad</w:t>
      </w:r>
      <w:r w:rsidR="00D250B8" w:rsidRPr="00BB786D">
        <w:rPr>
          <w:rFonts w:ascii="Arial" w:hAnsi="Arial" w:cs="Arial"/>
        </w:rPr>
        <w:t xml:space="preserve"> inferior a la establecida como mínima, ni la que contenga oferta que no sea concreta</w:t>
      </w:r>
      <w:r w:rsidRPr="00BB786D">
        <w:rPr>
          <w:rFonts w:ascii="Arial" w:hAnsi="Arial" w:cs="Arial"/>
        </w:rPr>
        <w:t>.</w:t>
      </w:r>
      <w:bookmarkStart w:id="14" w:name="_Hlk56454384"/>
    </w:p>
    <w:p w14:paraId="61D8E0E5" w14:textId="7679D1B0" w:rsidR="00DB116A" w:rsidRDefault="00DB116A" w:rsidP="00BF7859">
      <w:pPr>
        <w:jc w:val="both"/>
        <w:rPr>
          <w:rFonts w:ascii="Arial" w:hAnsi="Arial" w:cs="Arial"/>
        </w:rPr>
      </w:pPr>
      <w:r>
        <w:rPr>
          <w:rFonts w:ascii="Arial" w:hAnsi="Arial" w:cs="Arial"/>
        </w:rPr>
        <w:lastRenderedPageBreak/>
        <w:t>En caso de empate entre dos o más proposiciones se resolverá por sorteo, que se llevará a cabo en el mismo acto de apertura de los sobres con la oferta económica.</w:t>
      </w:r>
    </w:p>
    <w:p w14:paraId="2FE149AD" w14:textId="3181BDF6" w:rsidR="00795647" w:rsidRPr="00F77446" w:rsidRDefault="00F77446" w:rsidP="00BF7859">
      <w:pPr>
        <w:jc w:val="both"/>
        <w:rPr>
          <w:rFonts w:ascii="Arial" w:hAnsi="Arial" w:cs="Arial"/>
        </w:rPr>
      </w:pPr>
      <w:r w:rsidRPr="00F77446">
        <w:rPr>
          <w:rFonts w:ascii="Arial" w:hAnsi="Arial" w:cs="Arial"/>
        </w:rPr>
        <w:t>No podrá declararse desierta una licitación cuando exista alguna oferta o proposición que sea admisible de acuerdo con los criterios que figuren en el pliego.</w:t>
      </w:r>
    </w:p>
    <w:p w14:paraId="2A6F59BF" w14:textId="6504142A" w:rsidR="00E679A9" w:rsidRDefault="00BF7859" w:rsidP="00BF7859">
      <w:pPr>
        <w:jc w:val="both"/>
        <w:rPr>
          <w:rFonts w:ascii="Arial Black" w:hAnsi="Arial Black" w:cs="Arial"/>
          <w:b/>
          <w:bCs/>
          <w:sz w:val="24"/>
          <w:szCs w:val="24"/>
          <w:u w:val="single"/>
        </w:rPr>
      </w:pPr>
      <w:r>
        <w:rPr>
          <w:rFonts w:ascii="Arial Black" w:hAnsi="Arial Black" w:cs="Arial"/>
          <w:b/>
          <w:bCs/>
          <w:sz w:val="24"/>
          <w:szCs w:val="24"/>
          <w:u w:val="single"/>
        </w:rPr>
        <w:t xml:space="preserve">CLAUSULA DÉCIMOTERCERA. </w:t>
      </w:r>
    </w:p>
    <w:p w14:paraId="16F25A5E" w14:textId="18DBD7E2" w:rsidR="00BF7859" w:rsidRPr="00E679A9" w:rsidRDefault="00E45EE2" w:rsidP="00E679A9">
      <w:pPr>
        <w:jc w:val="both"/>
        <w:rPr>
          <w:rFonts w:ascii="Arial Black" w:hAnsi="Arial Black" w:cs="Arial"/>
          <w:b/>
          <w:bCs/>
          <w:sz w:val="24"/>
          <w:szCs w:val="24"/>
        </w:rPr>
      </w:pPr>
      <w:r>
        <w:rPr>
          <w:rFonts w:ascii="Arial Black" w:hAnsi="Arial Black" w:cs="Arial"/>
          <w:b/>
          <w:bCs/>
          <w:sz w:val="24"/>
          <w:szCs w:val="24"/>
        </w:rPr>
        <w:t>-</w:t>
      </w:r>
      <w:r w:rsidR="00BF7859" w:rsidRPr="00E679A9">
        <w:rPr>
          <w:rFonts w:ascii="Arial Black" w:hAnsi="Arial Black" w:cs="Arial"/>
          <w:b/>
          <w:bCs/>
          <w:sz w:val="24"/>
          <w:szCs w:val="24"/>
        </w:rPr>
        <w:t>Riesgo y Ventura.</w:t>
      </w:r>
    </w:p>
    <w:bookmarkEnd w:id="14"/>
    <w:p w14:paraId="44DF45F2" w14:textId="13743C1D" w:rsidR="00BF7859" w:rsidRDefault="00BF7859" w:rsidP="00BF7859">
      <w:pPr>
        <w:jc w:val="both"/>
        <w:rPr>
          <w:rFonts w:ascii="Arial" w:hAnsi="Arial" w:cs="Arial"/>
        </w:rPr>
      </w:pPr>
      <w:r w:rsidRPr="00BB786D">
        <w:rPr>
          <w:rFonts w:ascii="Arial" w:hAnsi="Arial" w:cs="Arial"/>
        </w:rPr>
        <w:t>El contrato se hace a riesgo y ventura del adjudicatario, el cual NO podrá solicitar alteración del precio o indemnización</w:t>
      </w:r>
      <w:r w:rsidR="00F67F6B">
        <w:rPr>
          <w:rFonts w:ascii="Arial" w:hAnsi="Arial" w:cs="Arial"/>
        </w:rPr>
        <w:t>,</w:t>
      </w:r>
      <w:r w:rsidRPr="00BB786D">
        <w:rPr>
          <w:rFonts w:ascii="Arial" w:hAnsi="Arial" w:cs="Arial"/>
        </w:rPr>
        <w:t xml:space="preserve"> </w:t>
      </w:r>
      <w:r w:rsidR="00F67F6B">
        <w:rPr>
          <w:rFonts w:ascii="Arial" w:hAnsi="Arial" w:cs="Arial"/>
        </w:rPr>
        <w:t>t</w:t>
      </w:r>
      <w:r w:rsidRPr="00BB786D">
        <w:rPr>
          <w:rFonts w:ascii="Arial" w:hAnsi="Arial" w:cs="Arial"/>
        </w:rPr>
        <w:t>eniendo la consideración de cuerpo cierto la parcela objeto de contrato.</w:t>
      </w:r>
    </w:p>
    <w:p w14:paraId="00F62B9D" w14:textId="1F10416A" w:rsidR="007C131E" w:rsidRPr="002E1DF7" w:rsidRDefault="002E1DF7" w:rsidP="00BF7859">
      <w:pPr>
        <w:jc w:val="both"/>
        <w:rPr>
          <w:rFonts w:ascii="Arial" w:hAnsi="Arial" w:cs="Arial"/>
        </w:rPr>
      </w:pPr>
      <w:r w:rsidRPr="002E1DF7">
        <w:rPr>
          <w:rFonts w:ascii="Arial" w:hAnsi="Arial" w:cs="Arial"/>
        </w:rPr>
        <w:t>No habrá condonaciones ni reducciones de precio por disminución o pérdida de cosechas u otras consideraciones</w:t>
      </w:r>
      <w:bookmarkStart w:id="15" w:name="_Hlk56454745"/>
      <w:r>
        <w:rPr>
          <w:rFonts w:ascii="Arial" w:hAnsi="Arial" w:cs="Arial"/>
        </w:rPr>
        <w:t>.</w:t>
      </w:r>
    </w:p>
    <w:p w14:paraId="427B171C" w14:textId="624B61DC" w:rsidR="00E679A9" w:rsidRDefault="00BF7859" w:rsidP="00BF7859">
      <w:pPr>
        <w:jc w:val="both"/>
        <w:rPr>
          <w:rFonts w:ascii="Arial Black" w:hAnsi="Arial Black" w:cs="Arial"/>
          <w:b/>
          <w:bCs/>
          <w:sz w:val="24"/>
          <w:szCs w:val="24"/>
          <w:u w:val="single"/>
        </w:rPr>
      </w:pPr>
      <w:r>
        <w:rPr>
          <w:rFonts w:ascii="Arial Black" w:hAnsi="Arial Black" w:cs="Arial"/>
          <w:b/>
          <w:bCs/>
          <w:sz w:val="24"/>
          <w:szCs w:val="24"/>
          <w:u w:val="single"/>
        </w:rPr>
        <w:t xml:space="preserve">CLAUSULA DÉCIMOCUARTA. </w:t>
      </w:r>
    </w:p>
    <w:p w14:paraId="5ADA8EAA" w14:textId="44F5B74B" w:rsidR="00BF7859" w:rsidRDefault="00E45EE2" w:rsidP="00BF7859">
      <w:pPr>
        <w:jc w:val="both"/>
        <w:rPr>
          <w:rFonts w:ascii="Arial Black" w:hAnsi="Arial Black" w:cs="Arial"/>
          <w:b/>
          <w:bCs/>
          <w:sz w:val="24"/>
          <w:szCs w:val="24"/>
        </w:rPr>
      </w:pPr>
      <w:r>
        <w:rPr>
          <w:rFonts w:ascii="Arial Black" w:hAnsi="Arial Black" w:cs="Arial"/>
          <w:b/>
          <w:bCs/>
          <w:sz w:val="24"/>
          <w:szCs w:val="24"/>
        </w:rPr>
        <w:t>-</w:t>
      </w:r>
      <w:r w:rsidR="00BF7859">
        <w:rPr>
          <w:rFonts w:ascii="Arial Black" w:hAnsi="Arial Black" w:cs="Arial"/>
          <w:b/>
          <w:bCs/>
          <w:sz w:val="24"/>
          <w:szCs w:val="24"/>
        </w:rPr>
        <w:t>Sanciones y mora del adjudicatario.</w:t>
      </w:r>
    </w:p>
    <w:bookmarkEnd w:id="15"/>
    <w:p w14:paraId="495DBE15" w14:textId="7A830FC5" w:rsidR="00BF7859" w:rsidRPr="00BB786D" w:rsidRDefault="00BF7859" w:rsidP="00BF7859">
      <w:pPr>
        <w:jc w:val="both"/>
        <w:rPr>
          <w:rFonts w:ascii="Arial" w:hAnsi="Arial" w:cs="Arial"/>
        </w:rPr>
      </w:pPr>
      <w:r w:rsidRPr="00BB786D">
        <w:rPr>
          <w:rFonts w:ascii="Arial" w:hAnsi="Arial" w:cs="Arial"/>
        </w:rPr>
        <w:t xml:space="preserve">El </w:t>
      </w:r>
      <w:r w:rsidR="00BC15F0">
        <w:rPr>
          <w:rFonts w:ascii="Arial" w:hAnsi="Arial" w:cs="Arial"/>
        </w:rPr>
        <w:t>pago de la renta fuera de los plazos en el presente Pliego de Cláusulas conllevará la aplicación para el adjudicatario de los intereses de demora que correspondan</w:t>
      </w:r>
      <w:r w:rsidRPr="00BB786D">
        <w:rPr>
          <w:rFonts w:ascii="Arial" w:hAnsi="Arial" w:cs="Arial"/>
        </w:rPr>
        <w:t>. En el supuesto de no ser suficiente la garantía definitiva aportada por el adjudicatario que no abone la renta, el Ayuntamiento podrá ejercer el derecho de garantía para cubrir la deuda, con el embargo o incautación o cualquier otro sistema mediante el embargo de cosecha, etc.</w:t>
      </w:r>
    </w:p>
    <w:p w14:paraId="45E922DA" w14:textId="739B82EB" w:rsidR="00BB786D" w:rsidRPr="00111D1A" w:rsidRDefault="00BF7859" w:rsidP="001E2ABB">
      <w:pPr>
        <w:jc w:val="both"/>
        <w:rPr>
          <w:rFonts w:ascii="Arial" w:hAnsi="Arial" w:cs="Arial"/>
        </w:rPr>
      </w:pPr>
      <w:r w:rsidRPr="00BB786D">
        <w:rPr>
          <w:rFonts w:ascii="Arial" w:hAnsi="Arial" w:cs="Arial"/>
        </w:rPr>
        <w:t>Las causas y ca</w:t>
      </w:r>
      <w:r w:rsidR="00BC15F0">
        <w:rPr>
          <w:rFonts w:ascii="Arial" w:hAnsi="Arial" w:cs="Arial"/>
        </w:rPr>
        <w:t>so</w:t>
      </w:r>
      <w:r w:rsidRPr="00BB786D">
        <w:rPr>
          <w:rFonts w:ascii="Arial" w:hAnsi="Arial" w:cs="Arial"/>
        </w:rPr>
        <w:t xml:space="preserve">s de rescisión y resolución del contrato serán resueltas </w:t>
      </w:r>
      <w:r w:rsidR="00BC15F0">
        <w:rPr>
          <w:rFonts w:ascii="Arial" w:hAnsi="Arial" w:cs="Arial"/>
        </w:rPr>
        <w:t>de conformidad</w:t>
      </w:r>
      <w:r w:rsidRPr="00BB786D">
        <w:rPr>
          <w:rFonts w:ascii="Arial" w:hAnsi="Arial" w:cs="Arial"/>
        </w:rPr>
        <w:t xml:space="preserve"> con lo </w:t>
      </w:r>
      <w:r w:rsidR="00BC15F0">
        <w:rPr>
          <w:rFonts w:ascii="Arial" w:hAnsi="Arial" w:cs="Arial"/>
        </w:rPr>
        <w:t>señalado en la legislación vigente en la materia</w:t>
      </w:r>
      <w:r w:rsidR="001E2ABB" w:rsidRPr="00BB786D">
        <w:rPr>
          <w:rFonts w:ascii="Arial" w:hAnsi="Arial" w:cs="Arial"/>
        </w:rPr>
        <w:t>.</w:t>
      </w:r>
      <w:bookmarkStart w:id="16" w:name="_Hlk56455750"/>
    </w:p>
    <w:p w14:paraId="73C2B2AB" w14:textId="77777777" w:rsidR="00E679A9" w:rsidRDefault="001E2ABB" w:rsidP="001E2ABB">
      <w:pPr>
        <w:jc w:val="both"/>
        <w:rPr>
          <w:rFonts w:ascii="Arial Black" w:hAnsi="Arial Black" w:cs="Arial"/>
          <w:b/>
          <w:bCs/>
          <w:sz w:val="24"/>
          <w:szCs w:val="24"/>
          <w:u w:val="single"/>
        </w:rPr>
      </w:pPr>
      <w:r>
        <w:rPr>
          <w:rFonts w:ascii="Arial Black" w:hAnsi="Arial Black" w:cs="Arial"/>
          <w:b/>
          <w:bCs/>
          <w:sz w:val="24"/>
          <w:szCs w:val="24"/>
          <w:u w:val="single"/>
        </w:rPr>
        <w:t xml:space="preserve">CLAUSULA DÉCIMOQUINTA. </w:t>
      </w:r>
    </w:p>
    <w:p w14:paraId="66FAA4B0" w14:textId="218588F2" w:rsidR="001E2ABB" w:rsidRDefault="00E45EE2" w:rsidP="001E2ABB">
      <w:pPr>
        <w:jc w:val="both"/>
        <w:rPr>
          <w:rFonts w:ascii="Arial Black" w:hAnsi="Arial Black" w:cs="Arial"/>
          <w:b/>
          <w:bCs/>
          <w:sz w:val="24"/>
          <w:szCs w:val="24"/>
        </w:rPr>
      </w:pPr>
      <w:r>
        <w:rPr>
          <w:rFonts w:ascii="Arial Black" w:hAnsi="Arial Black" w:cs="Arial"/>
          <w:b/>
          <w:bCs/>
          <w:sz w:val="24"/>
          <w:szCs w:val="24"/>
        </w:rPr>
        <w:t>-</w:t>
      </w:r>
      <w:r w:rsidR="001E2ABB">
        <w:rPr>
          <w:rFonts w:ascii="Arial Black" w:hAnsi="Arial Black" w:cs="Arial"/>
          <w:b/>
          <w:bCs/>
          <w:sz w:val="24"/>
          <w:szCs w:val="24"/>
        </w:rPr>
        <w:t>Obligaciones del Arrendatario.</w:t>
      </w:r>
    </w:p>
    <w:bookmarkEnd w:id="16"/>
    <w:p w14:paraId="15500A4B" w14:textId="1E310940" w:rsidR="001E2ABB" w:rsidRPr="00BB786D" w:rsidRDefault="001E2ABB" w:rsidP="001E2ABB">
      <w:pPr>
        <w:jc w:val="both"/>
        <w:rPr>
          <w:rFonts w:ascii="Arial" w:hAnsi="Arial" w:cs="Arial"/>
        </w:rPr>
      </w:pPr>
      <w:r w:rsidRPr="00BB786D">
        <w:rPr>
          <w:rFonts w:ascii="Arial" w:hAnsi="Arial" w:cs="Arial"/>
        </w:rPr>
        <w:t>-El arrendatario estará obligado a utilizar la finca rústica, conforme a su propia naturaleza, para uso agrícola respetando el arbolado si existiese y adecuando el aprovechamiento al código de buenas prácticas agrarias de la Junta de Castilla y León. El arrendamiento de la parcela para aprovechamiento agrícola, que constituye el contrato, no podrá ser objeto de cesión o subarriendo total o parcial a un tercero, debiendo ser ejecutado directamente por quien resulte adjudicatario de la parcela. El incumplimiento de esta obligación dará lugar a la resolución del contrato con pérdida de la fianza definitiva.</w:t>
      </w:r>
    </w:p>
    <w:p w14:paraId="338DB79F" w14:textId="7488087B" w:rsidR="001E2ABB" w:rsidRPr="00BB786D" w:rsidRDefault="001E2ABB" w:rsidP="001E2ABB">
      <w:pPr>
        <w:jc w:val="both"/>
        <w:rPr>
          <w:rFonts w:ascii="Arial" w:hAnsi="Arial" w:cs="Arial"/>
        </w:rPr>
      </w:pPr>
      <w:r w:rsidRPr="00BB786D">
        <w:rPr>
          <w:rFonts w:ascii="Arial" w:hAnsi="Arial" w:cs="Arial"/>
        </w:rPr>
        <w:t>-Solicitar las licencias y autorizaciones que sean pertinentes para el desarrollo de la actividad en su caso, sin las que no se podrá ejercer la actividad que se pretende en el caso de que la autorización sea preceptiva.</w:t>
      </w:r>
    </w:p>
    <w:p w14:paraId="684C3992" w14:textId="0C831848" w:rsidR="001A5E14" w:rsidRPr="00BB786D" w:rsidRDefault="001E2ABB" w:rsidP="001E2ABB">
      <w:pPr>
        <w:jc w:val="both"/>
        <w:rPr>
          <w:rFonts w:ascii="Arial" w:hAnsi="Arial" w:cs="Arial"/>
        </w:rPr>
      </w:pPr>
      <w:r w:rsidRPr="00BB786D">
        <w:rPr>
          <w:rFonts w:ascii="Arial" w:hAnsi="Arial" w:cs="Arial"/>
        </w:rPr>
        <w:t>-Orientar la explotación ocasionando los mínimos perjuicios al medio ambiente y a los habitantes de la localidad o localidades adyacentes.</w:t>
      </w:r>
    </w:p>
    <w:p w14:paraId="16B7D488" w14:textId="45910A7D" w:rsidR="001E2ABB" w:rsidRPr="00BB786D" w:rsidRDefault="001E2ABB" w:rsidP="001E2ABB">
      <w:pPr>
        <w:jc w:val="both"/>
        <w:rPr>
          <w:rFonts w:ascii="Arial" w:hAnsi="Arial" w:cs="Arial"/>
        </w:rPr>
      </w:pPr>
      <w:r w:rsidRPr="00BB786D">
        <w:rPr>
          <w:rFonts w:ascii="Arial" w:hAnsi="Arial" w:cs="Arial"/>
        </w:rPr>
        <w:t>-No superar los límites de la explotación.</w:t>
      </w:r>
    </w:p>
    <w:p w14:paraId="5E2B6887" w14:textId="017804A8" w:rsidR="00CF7FDA" w:rsidRDefault="001E2ABB" w:rsidP="00841FEF">
      <w:pPr>
        <w:jc w:val="both"/>
        <w:rPr>
          <w:rFonts w:ascii="Arial" w:hAnsi="Arial" w:cs="Arial"/>
        </w:rPr>
      </w:pPr>
      <w:r w:rsidRPr="00BB786D">
        <w:rPr>
          <w:rFonts w:ascii="Arial" w:hAnsi="Arial" w:cs="Arial"/>
        </w:rPr>
        <w:lastRenderedPageBreak/>
        <w:t>-Solicitar autorización para la apertura de caminos y pistas de acceso a la explotación, abonando en su caso los gastos que se deriven de ellos</w:t>
      </w:r>
      <w:r w:rsidR="00841FEF" w:rsidRPr="00BB786D">
        <w:rPr>
          <w:rFonts w:ascii="Arial" w:hAnsi="Arial" w:cs="Arial"/>
        </w:rPr>
        <w:t>.</w:t>
      </w:r>
    </w:p>
    <w:p w14:paraId="376FB374" w14:textId="4EBD4936" w:rsidR="00841FEF" w:rsidRDefault="00841FEF" w:rsidP="00841FEF">
      <w:pPr>
        <w:jc w:val="both"/>
        <w:rPr>
          <w:rFonts w:ascii="Arial" w:hAnsi="Arial" w:cs="Arial"/>
        </w:rPr>
      </w:pPr>
      <w:r w:rsidRPr="00BB786D">
        <w:rPr>
          <w:rFonts w:ascii="Arial" w:hAnsi="Arial" w:cs="Arial"/>
        </w:rPr>
        <w:t>-Finalizada la actividad, el último año que se tenga derecho al aprovechamiento deberá dejar la parcela en perfectas condiciones para ser labrada siendo por cuenta del adjudicatario la retirada de la paja, restos de recolección o cualquier otro material o resto que impida la realización de las labores propias de la labranza. Caso de desatender la presente obligación se realizarán las labores de adecuación por el propio Ayuntamiento</w:t>
      </w:r>
      <w:r w:rsidR="00111D1A">
        <w:rPr>
          <w:rFonts w:ascii="Arial" w:hAnsi="Arial" w:cs="Arial"/>
        </w:rPr>
        <w:t xml:space="preserve"> </w:t>
      </w:r>
      <w:r w:rsidRPr="00BB786D">
        <w:rPr>
          <w:rFonts w:ascii="Arial" w:hAnsi="Arial" w:cs="Arial"/>
        </w:rPr>
        <w:t>a costa del adjudicatario repercutiendo el coste con cargo a la fianza definitiva y si no fuera suficiente se le exigirá como obligación económica derivada de este contrato con carácter voluntario y en caso de impago por la vía de apremio.</w:t>
      </w:r>
    </w:p>
    <w:p w14:paraId="57DB5679" w14:textId="42216BB2" w:rsidR="00F77446" w:rsidRPr="009202FD" w:rsidRDefault="00F77446" w:rsidP="00841FEF">
      <w:pPr>
        <w:jc w:val="both"/>
        <w:rPr>
          <w:rFonts w:ascii="Arial" w:hAnsi="Arial" w:cs="Arial"/>
        </w:rPr>
      </w:pPr>
      <w:r>
        <w:rPr>
          <w:rFonts w:ascii="Arial" w:hAnsi="Arial" w:cs="Arial"/>
        </w:rPr>
        <w:t xml:space="preserve">-Se devolverá </w:t>
      </w:r>
      <w:r w:rsidR="00F67F6B">
        <w:rPr>
          <w:rFonts w:ascii="Arial" w:hAnsi="Arial" w:cs="Arial"/>
        </w:rPr>
        <w:t>la finca al Ayuntamiento</w:t>
      </w:r>
      <w:r w:rsidRPr="009202FD">
        <w:rPr>
          <w:rFonts w:ascii="Arial" w:hAnsi="Arial" w:cs="Arial"/>
        </w:rPr>
        <w:t xml:space="preserve">, una vez finalizado el contrato de arrendamiento, en las mismas </w:t>
      </w:r>
      <w:r w:rsidR="009202FD">
        <w:rPr>
          <w:rFonts w:ascii="Arial" w:hAnsi="Arial" w:cs="Arial"/>
        </w:rPr>
        <w:t xml:space="preserve">o mejores </w:t>
      </w:r>
      <w:r w:rsidRPr="009202FD">
        <w:rPr>
          <w:rFonts w:ascii="Arial" w:hAnsi="Arial" w:cs="Arial"/>
        </w:rPr>
        <w:t xml:space="preserve">condiciones en que lo recibió, siendo a su cuenta todas las reparaciones que hayan de realizarse por daños causados por él o por personas que del mismo dependan, por el mal uso, omisión o </w:t>
      </w:r>
      <w:r w:rsidR="009202FD" w:rsidRPr="009202FD">
        <w:rPr>
          <w:rFonts w:ascii="Arial" w:hAnsi="Arial" w:cs="Arial"/>
        </w:rPr>
        <w:t>negligencia.</w:t>
      </w:r>
    </w:p>
    <w:p w14:paraId="025C8E65" w14:textId="5189AB22" w:rsidR="00F77446" w:rsidRPr="00F77446" w:rsidRDefault="00F77446" w:rsidP="00841FEF">
      <w:pPr>
        <w:jc w:val="both"/>
        <w:rPr>
          <w:rFonts w:ascii="Arial" w:hAnsi="Arial" w:cs="Arial"/>
        </w:rPr>
      </w:pPr>
      <w:r w:rsidRPr="00F77446">
        <w:rPr>
          <w:rFonts w:ascii="Arial" w:hAnsi="Arial" w:cs="Arial"/>
        </w:rPr>
        <w:t>- Mantener las parcelas en las debidas condiciones de seguridad y salubridad</w:t>
      </w:r>
      <w:r>
        <w:rPr>
          <w:rFonts w:ascii="Arial" w:hAnsi="Arial" w:cs="Arial"/>
        </w:rPr>
        <w:t>.</w:t>
      </w:r>
    </w:p>
    <w:p w14:paraId="4DDC4416" w14:textId="5566BA5D" w:rsidR="00E87DC2" w:rsidRPr="00DE1C20" w:rsidRDefault="00D74285" w:rsidP="00841FEF">
      <w:pPr>
        <w:jc w:val="both"/>
        <w:rPr>
          <w:rFonts w:ascii="Arial" w:hAnsi="Arial" w:cs="Arial"/>
        </w:rPr>
      </w:pPr>
      <w:r>
        <w:rPr>
          <w:rFonts w:ascii="Arial" w:hAnsi="Arial" w:cs="Arial"/>
        </w:rPr>
        <w:t>-</w:t>
      </w:r>
      <w:r w:rsidRPr="00D74285">
        <w:rPr>
          <w:rFonts w:ascii="Arial" w:hAnsi="Arial" w:cs="Arial"/>
        </w:rPr>
        <w:t>Los arriendos para aprovechamiento agrícola de las parcelas patrimoniales</w:t>
      </w:r>
      <w:r>
        <w:rPr>
          <w:rFonts w:ascii="Arial" w:hAnsi="Arial" w:cs="Arial"/>
        </w:rPr>
        <w:t>,</w:t>
      </w:r>
      <w:r w:rsidRPr="00D74285">
        <w:rPr>
          <w:rFonts w:ascii="Arial" w:hAnsi="Arial" w:cs="Arial"/>
        </w:rPr>
        <w:t xml:space="preserve"> no llevan consigo los de los pastos</w:t>
      </w:r>
      <w:bookmarkStart w:id="17" w:name="_Hlk56455860"/>
      <w:r w:rsidR="0024039B">
        <w:rPr>
          <w:rFonts w:ascii="Arial" w:hAnsi="Arial" w:cs="Arial"/>
        </w:rPr>
        <w:t xml:space="preserve"> y se excluye específicamente la utilización como abono de las mismas el uso de purines procedentes de granjas porcinas.</w:t>
      </w:r>
    </w:p>
    <w:p w14:paraId="74BE840D" w14:textId="02D559A2" w:rsidR="00E679A9" w:rsidRDefault="00841FEF" w:rsidP="00841FEF">
      <w:pPr>
        <w:jc w:val="both"/>
        <w:rPr>
          <w:rFonts w:ascii="Arial Black" w:hAnsi="Arial Black" w:cs="Arial"/>
          <w:b/>
          <w:bCs/>
          <w:sz w:val="24"/>
          <w:szCs w:val="24"/>
          <w:u w:val="single"/>
        </w:rPr>
      </w:pPr>
      <w:r>
        <w:rPr>
          <w:rFonts w:ascii="Arial Black" w:hAnsi="Arial Black" w:cs="Arial"/>
          <w:b/>
          <w:bCs/>
          <w:sz w:val="24"/>
          <w:szCs w:val="24"/>
          <w:u w:val="single"/>
        </w:rPr>
        <w:t xml:space="preserve">CLAUSULA DÉCIMOSEXTA. </w:t>
      </w:r>
    </w:p>
    <w:p w14:paraId="21E1C0CB" w14:textId="69146875" w:rsidR="00841FEF" w:rsidRDefault="00841FEF" w:rsidP="00841FEF">
      <w:pPr>
        <w:jc w:val="both"/>
        <w:rPr>
          <w:rFonts w:ascii="Arial Black" w:hAnsi="Arial Black" w:cs="Arial"/>
          <w:b/>
          <w:bCs/>
          <w:sz w:val="24"/>
          <w:szCs w:val="24"/>
        </w:rPr>
      </w:pPr>
      <w:r>
        <w:rPr>
          <w:rFonts w:ascii="Arial Black" w:hAnsi="Arial Black" w:cs="Arial"/>
          <w:b/>
          <w:bCs/>
          <w:sz w:val="24"/>
          <w:szCs w:val="24"/>
        </w:rPr>
        <w:t>Obligaciones del Ayuntamiento.</w:t>
      </w:r>
    </w:p>
    <w:bookmarkEnd w:id="17"/>
    <w:p w14:paraId="1DC89EF1" w14:textId="060D0FAD" w:rsidR="00BB786D" w:rsidRPr="009F7C5C" w:rsidRDefault="00841FEF" w:rsidP="00841FEF">
      <w:pPr>
        <w:jc w:val="both"/>
        <w:rPr>
          <w:rFonts w:ascii="Arial" w:hAnsi="Arial" w:cs="Arial"/>
        </w:rPr>
      </w:pPr>
      <w:r w:rsidRPr="00BB786D">
        <w:rPr>
          <w:rFonts w:ascii="Arial" w:hAnsi="Arial" w:cs="Arial"/>
        </w:rPr>
        <w:t>-Facilitar la realización de la actividad dentro del respeto al entorno humano y natural.</w:t>
      </w:r>
    </w:p>
    <w:p w14:paraId="4D5D607E" w14:textId="1BEA19C4" w:rsidR="00E679A9" w:rsidRDefault="00841FEF" w:rsidP="00841FEF">
      <w:pPr>
        <w:jc w:val="both"/>
        <w:rPr>
          <w:rFonts w:ascii="Arial Black" w:hAnsi="Arial Black" w:cs="Arial"/>
          <w:b/>
          <w:bCs/>
          <w:sz w:val="24"/>
          <w:szCs w:val="24"/>
          <w:u w:val="single"/>
        </w:rPr>
      </w:pPr>
      <w:r>
        <w:rPr>
          <w:rFonts w:ascii="Arial Black" w:hAnsi="Arial Black" w:cs="Arial"/>
          <w:b/>
          <w:bCs/>
          <w:sz w:val="24"/>
          <w:szCs w:val="24"/>
          <w:u w:val="single"/>
        </w:rPr>
        <w:t xml:space="preserve">CLAUSULA DECIMOSÉPTIMA. </w:t>
      </w:r>
    </w:p>
    <w:p w14:paraId="49551019" w14:textId="270EBA97" w:rsidR="00841FEF" w:rsidRDefault="00841FEF" w:rsidP="00841FEF">
      <w:pPr>
        <w:jc w:val="both"/>
        <w:rPr>
          <w:rFonts w:ascii="Arial Black" w:hAnsi="Arial Black" w:cs="Arial"/>
          <w:b/>
          <w:bCs/>
          <w:sz w:val="24"/>
          <w:szCs w:val="24"/>
        </w:rPr>
      </w:pPr>
      <w:r>
        <w:rPr>
          <w:rFonts w:ascii="Arial Black" w:hAnsi="Arial Black" w:cs="Arial"/>
          <w:b/>
          <w:bCs/>
          <w:sz w:val="24"/>
          <w:szCs w:val="24"/>
        </w:rPr>
        <w:t>Régimen Jurídico del Contrato.</w:t>
      </w:r>
    </w:p>
    <w:p w14:paraId="55BA7DB8" w14:textId="162CEE97" w:rsidR="008215A5" w:rsidRPr="00BB786D" w:rsidRDefault="008215A5" w:rsidP="00841FEF">
      <w:pPr>
        <w:jc w:val="both"/>
        <w:rPr>
          <w:rFonts w:ascii="Arial" w:hAnsi="Arial" w:cs="Arial"/>
        </w:rPr>
      </w:pPr>
      <w:r w:rsidRPr="00BB786D">
        <w:rPr>
          <w:rFonts w:ascii="Arial" w:hAnsi="Arial" w:cs="Arial"/>
        </w:rPr>
        <w:t>Este contrato tiene carácter privado, su preparación y adjudicación se regirá por lo establecido en este Pliego, y para lo no previsto en él, será de aplicación la Ley 33/2003, de 3 de noviembre, de Patrimonio de las Administraciones Públicas; el R.D 1372/1986, de 13 de junio, por el que se aprueba el Reglamento de Bienes de las Entidades Locales y la Ley 9/2017 de 8 de noviembre, de Contratos del Sector Público, por la que se transponen al ordenamiento jurídico español las Directivas del Parlamento Europeo y del Consejo 2014/23/EU y 2014/24/EU, de 26 de febrero de 2014; supletoriamente se aplicarán las restantes normas de derecho administrativo y, en su defecto, las normas de derecho privado.</w:t>
      </w:r>
    </w:p>
    <w:p w14:paraId="47E96260" w14:textId="151C1F32" w:rsidR="008215A5" w:rsidRPr="00BB786D" w:rsidRDefault="008215A5" w:rsidP="00841FEF">
      <w:pPr>
        <w:jc w:val="both"/>
        <w:rPr>
          <w:rFonts w:ascii="Arial" w:hAnsi="Arial" w:cs="Arial"/>
        </w:rPr>
      </w:pPr>
      <w:r w:rsidRPr="00BB786D">
        <w:rPr>
          <w:rFonts w:ascii="Arial" w:hAnsi="Arial" w:cs="Arial"/>
        </w:rPr>
        <w:t>En cuanto a sus efectos y extinción se regirá por las Normas de Derecho privado.</w:t>
      </w:r>
    </w:p>
    <w:p w14:paraId="72E58545" w14:textId="7DA62E29" w:rsidR="008215A5" w:rsidRPr="00BB786D" w:rsidRDefault="008215A5" w:rsidP="00841FEF">
      <w:pPr>
        <w:jc w:val="both"/>
        <w:rPr>
          <w:rFonts w:ascii="Arial" w:hAnsi="Arial" w:cs="Arial"/>
        </w:rPr>
      </w:pPr>
      <w:r w:rsidRPr="00BB786D">
        <w:rPr>
          <w:rFonts w:ascii="Arial" w:hAnsi="Arial" w:cs="Arial"/>
        </w:rPr>
        <w:t xml:space="preserve">El orden jurisdiccional contencioso-administrativo será el competente </w:t>
      </w:r>
      <w:r w:rsidR="000125A2">
        <w:rPr>
          <w:rFonts w:ascii="Arial" w:hAnsi="Arial" w:cs="Arial"/>
        </w:rPr>
        <w:t>d</w:t>
      </w:r>
      <w:r w:rsidRPr="00BB786D">
        <w:rPr>
          <w:rFonts w:ascii="Arial" w:hAnsi="Arial" w:cs="Arial"/>
        </w:rPr>
        <w:t>el conocimiento de las cuestiones que se susciten en relación con la preparación y adjudicación del contrato.</w:t>
      </w:r>
    </w:p>
    <w:p w14:paraId="63EBB248" w14:textId="3E1F1D11" w:rsidR="001A5E14" w:rsidRPr="009F7C5C" w:rsidRDefault="008215A5" w:rsidP="008215A5">
      <w:pPr>
        <w:jc w:val="both"/>
        <w:rPr>
          <w:rFonts w:ascii="Arial" w:hAnsi="Arial" w:cs="Arial"/>
        </w:rPr>
      </w:pPr>
      <w:r w:rsidRPr="00BB786D">
        <w:rPr>
          <w:rFonts w:ascii="Arial" w:hAnsi="Arial" w:cs="Arial"/>
        </w:rPr>
        <w:t>El orden jurisdiccional civil será el competente para resolver las controversias que surjan entre las partes en relación con los efectos, cumplimiento y extinción del contrato.</w:t>
      </w:r>
    </w:p>
    <w:p w14:paraId="3FCE9DAF" w14:textId="654DE041" w:rsidR="00D4318C" w:rsidRDefault="00D4318C" w:rsidP="008215A5">
      <w:pPr>
        <w:jc w:val="both"/>
        <w:rPr>
          <w:rFonts w:ascii="Arial Black" w:hAnsi="Arial Black" w:cs="Arial"/>
          <w:b/>
          <w:bCs/>
          <w:sz w:val="24"/>
          <w:szCs w:val="24"/>
          <w:u w:val="single"/>
        </w:rPr>
      </w:pPr>
    </w:p>
    <w:p w14:paraId="77A102C3" w14:textId="77777777" w:rsidR="00D4318C" w:rsidRDefault="00D4318C" w:rsidP="008215A5">
      <w:pPr>
        <w:jc w:val="both"/>
        <w:rPr>
          <w:rFonts w:ascii="Arial Black" w:hAnsi="Arial Black" w:cs="Arial"/>
          <w:b/>
          <w:bCs/>
          <w:sz w:val="24"/>
          <w:szCs w:val="24"/>
          <w:u w:val="single"/>
        </w:rPr>
      </w:pPr>
    </w:p>
    <w:p w14:paraId="682CA018" w14:textId="088DB7BE" w:rsidR="00DE1C20" w:rsidRDefault="008215A5" w:rsidP="008215A5">
      <w:pPr>
        <w:jc w:val="both"/>
        <w:rPr>
          <w:rFonts w:ascii="Arial Black" w:hAnsi="Arial Black" w:cs="Arial"/>
          <w:b/>
          <w:bCs/>
          <w:sz w:val="24"/>
          <w:szCs w:val="24"/>
          <w:u w:val="single"/>
        </w:rPr>
      </w:pPr>
      <w:r>
        <w:rPr>
          <w:rFonts w:ascii="Arial Black" w:hAnsi="Arial Black" w:cs="Arial"/>
          <w:b/>
          <w:bCs/>
          <w:sz w:val="24"/>
          <w:szCs w:val="24"/>
          <w:u w:val="single"/>
        </w:rPr>
        <w:t>CLAUSULA DECIMOCTAVA.</w:t>
      </w:r>
    </w:p>
    <w:p w14:paraId="68E7B464" w14:textId="236A077D" w:rsidR="00DE1C20" w:rsidRPr="00DE1C20" w:rsidRDefault="00E45EE2" w:rsidP="008215A5">
      <w:pPr>
        <w:jc w:val="both"/>
        <w:rPr>
          <w:rFonts w:ascii="Arial" w:hAnsi="Arial" w:cs="Arial"/>
          <w:b/>
          <w:bCs/>
          <w:sz w:val="24"/>
          <w:szCs w:val="24"/>
        </w:rPr>
      </w:pPr>
      <w:r>
        <w:rPr>
          <w:rFonts w:ascii="Arial Black" w:hAnsi="Arial Black" w:cs="Arial"/>
          <w:b/>
          <w:bCs/>
          <w:sz w:val="24"/>
          <w:szCs w:val="24"/>
          <w:u w:val="single"/>
        </w:rPr>
        <w:t>-</w:t>
      </w:r>
      <w:r w:rsidR="00DE1C20" w:rsidRPr="00DE1C20">
        <w:rPr>
          <w:rFonts w:ascii="Arial" w:hAnsi="Arial" w:cs="Arial"/>
          <w:b/>
          <w:bCs/>
          <w:sz w:val="24"/>
          <w:szCs w:val="24"/>
        </w:rPr>
        <w:t xml:space="preserve">Tratamiento de Datos </w:t>
      </w:r>
    </w:p>
    <w:p w14:paraId="0F4A13A9" w14:textId="77777777" w:rsidR="00F67F6B" w:rsidRPr="009F7C5C" w:rsidRDefault="00DE1C20" w:rsidP="00F67F6B">
      <w:pPr>
        <w:jc w:val="both"/>
        <w:rPr>
          <w:rFonts w:ascii="Arial" w:hAnsi="Arial" w:cs="Arial"/>
        </w:rPr>
      </w:pPr>
      <w:r w:rsidRPr="00F67F6B">
        <w:rPr>
          <w:rFonts w:ascii="Arial" w:hAnsi="Arial" w:cs="Arial"/>
        </w:rPr>
        <w:t>En cumplimiento de lo dispuesto en la Ley Orgánica de Protección de Datos de Carácter Personal y en el Reglamento general de protección de datos, los licitadores quedan informados de que los datos de carácter personales que, en su caso, sean recogidos a través de la presentación de su oferta y demás documentación necesaria para proceder a la contratación serán tratados por este Ayuntamiento con la finalidad de garantizar el adecuado mantenimiento, cumplimiento y control del desarrollo del contrato.</w:t>
      </w:r>
    </w:p>
    <w:p w14:paraId="27E10028" w14:textId="03BCF537" w:rsidR="00F67F6B" w:rsidRDefault="00F67F6B" w:rsidP="00F67F6B">
      <w:pPr>
        <w:jc w:val="both"/>
        <w:rPr>
          <w:rFonts w:ascii="Arial Black" w:hAnsi="Arial Black" w:cs="Arial"/>
          <w:b/>
          <w:bCs/>
          <w:sz w:val="24"/>
          <w:szCs w:val="24"/>
          <w:u w:val="single"/>
        </w:rPr>
      </w:pPr>
      <w:r>
        <w:rPr>
          <w:rFonts w:ascii="Arial Black" w:hAnsi="Arial Black" w:cs="Arial"/>
          <w:b/>
          <w:bCs/>
          <w:sz w:val="24"/>
          <w:szCs w:val="24"/>
          <w:u w:val="single"/>
        </w:rPr>
        <w:t>CLAUSULA DECIMONOVENA.</w:t>
      </w:r>
    </w:p>
    <w:p w14:paraId="205DD399" w14:textId="4F8F2E0E" w:rsidR="008215A5" w:rsidRDefault="00DE1C20" w:rsidP="008215A5">
      <w:pPr>
        <w:jc w:val="both"/>
        <w:rPr>
          <w:rFonts w:ascii="Arial Black" w:hAnsi="Arial Black" w:cs="Arial"/>
          <w:b/>
          <w:bCs/>
          <w:sz w:val="24"/>
          <w:szCs w:val="24"/>
        </w:rPr>
      </w:pPr>
      <w:r>
        <w:rPr>
          <w:rFonts w:ascii="Arial Black" w:hAnsi="Arial Black" w:cs="Arial"/>
          <w:b/>
          <w:bCs/>
          <w:sz w:val="24"/>
          <w:szCs w:val="24"/>
        </w:rPr>
        <w:t>-</w:t>
      </w:r>
      <w:r w:rsidR="001A5E14">
        <w:rPr>
          <w:rFonts w:ascii="Arial Black" w:hAnsi="Arial Black" w:cs="Arial"/>
          <w:b/>
          <w:bCs/>
          <w:sz w:val="24"/>
          <w:szCs w:val="24"/>
        </w:rPr>
        <w:t>Unidad</w:t>
      </w:r>
      <w:r w:rsidR="008215A5">
        <w:rPr>
          <w:rFonts w:ascii="Arial Black" w:hAnsi="Arial Black" w:cs="Arial"/>
          <w:b/>
          <w:bCs/>
          <w:sz w:val="24"/>
          <w:szCs w:val="24"/>
        </w:rPr>
        <w:t xml:space="preserve"> tramitadora.</w:t>
      </w:r>
    </w:p>
    <w:p w14:paraId="72926370" w14:textId="70DD5ABF" w:rsidR="00B3437A" w:rsidRPr="00F67F6B" w:rsidRDefault="00B3437A" w:rsidP="008215A5">
      <w:pPr>
        <w:jc w:val="both"/>
        <w:rPr>
          <w:rFonts w:ascii="Arial" w:hAnsi="Arial" w:cs="Arial"/>
        </w:rPr>
      </w:pPr>
      <w:r w:rsidRPr="00F67F6B">
        <w:rPr>
          <w:rFonts w:ascii="Arial" w:hAnsi="Arial" w:cs="Arial"/>
        </w:rPr>
        <w:t xml:space="preserve">De conformidad con lo dispuesto en el artículo 62.1 e la LCSP, la dependencia encargada de la tramitación y seguimiento del expediente será la Secretaría Municipal (Ayuntamiento de Villalba de Guardo c/ La Calzada s/n </w:t>
      </w:r>
      <w:proofErr w:type="spellStart"/>
      <w:r w:rsidRPr="00F67F6B">
        <w:rPr>
          <w:rFonts w:ascii="Arial" w:hAnsi="Arial" w:cs="Arial"/>
        </w:rPr>
        <w:t>c.p</w:t>
      </w:r>
      <w:proofErr w:type="spellEnd"/>
      <w:r w:rsidRPr="00F67F6B">
        <w:rPr>
          <w:rFonts w:ascii="Arial" w:hAnsi="Arial" w:cs="Arial"/>
        </w:rPr>
        <w:t xml:space="preserve"> 34889 Villalba de Guardo (Palencia) Tfno. 979862025 </w:t>
      </w:r>
      <w:r w:rsidR="001A5E14" w:rsidRPr="00F67F6B">
        <w:rPr>
          <w:rFonts w:ascii="Arial" w:hAnsi="Arial" w:cs="Arial"/>
        </w:rPr>
        <w:t xml:space="preserve">e-mail: </w:t>
      </w:r>
      <w:r w:rsidRPr="00F67F6B">
        <w:rPr>
          <w:rFonts w:ascii="Arial" w:hAnsi="Arial" w:cs="Arial"/>
        </w:rPr>
        <w:t>secretario</w:t>
      </w:r>
      <w:r w:rsidR="001A5E14" w:rsidRPr="00F67F6B">
        <w:rPr>
          <w:rFonts w:ascii="Arial" w:hAnsi="Arial" w:cs="Arial"/>
        </w:rPr>
        <w:t>@</w:t>
      </w:r>
      <w:r w:rsidR="001E2BCD" w:rsidRPr="00F67F6B">
        <w:rPr>
          <w:rFonts w:ascii="Arial" w:hAnsi="Arial" w:cs="Arial"/>
        </w:rPr>
        <w:t>villalbadeguardo.es</w:t>
      </w:r>
      <w:r w:rsidR="001E2BCD" w:rsidRPr="00F67F6B">
        <w:rPr>
          <w:rFonts w:ascii="Arial" w:hAnsi="Arial" w:cs="Arial"/>
        </w:rPr>
        <w:tab/>
      </w:r>
      <w:r w:rsidR="001E2BCD" w:rsidRPr="00F67F6B">
        <w:rPr>
          <w:rFonts w:ascii="Arial" w:hAnsi="Arial" w:cs="Arial"/>
        </w:rPr>
        <w:tab/>
      </w:r>
      <w:r w:rsidR="001E2BCD" w:rsidRPr="00F67F6B">
        <w:rPr>
          <w:rFonts w:ascii="Arial" w:hAnsi="Arial" w:cs="Arial"/>
        </w:rPr>
        <w:tab/>
      </w:r>
      <w:r w:rsidR="001E2BCD" w:rsidRPr="00F67F6B">
        <w:rPr>
          <w:rFonts w:ascii="Arial" w:hAnsi="Arial" w:cs="Arial"/>
        </w:rPr>
        <w:tab/>
      </w:r>
      <w:r w:rsidR="001E2BCD" w:rsidRPr="00F67F6B">
        <w:rPr>
          <w:rFonts w:ascii="Arial" w:hAnsi="Arial" w:cs="Arial"/>
        </w:rPr>
        <w:tab/>
      </w:r>
      <w:r w:rsidR="001E2BCD" w:rsidRPr="00F67F6B">
        <w:rPr>
          <w:rFonts w:ascii="Arial" w:hAnsi="Arial" w:cs="Arial"/>
        </w:rPr>
        <w:tab/>
      </w:r>
      <w:r w:rsidR="001E2BCD" w:rsidRPr="00F67F6B">
        <w:rPr>
          <w:rFonts w:ascii="Arial" w:hAnsi="Arial" w:cs="Arial"/>
        </w:rPr>
        <w:tab/>
      </w:r>
      <w:r w:rsidR="001E2BCD" w:rsidRPr="00F67F6B">
        <w:rPr>
          <w:rFonts w:ascii="Arial" w:hAnsi="Arial" w:cs="Arial"/>
        </w:rPr>
        <w:tab/>
      </w:r>
      <w:r w:rsidR="001E2BCD" w:rsidRPr="00F67F6B">
        <w:rPr>
          <w:rFonts w:ascii="Arial" w:hAnsi="Arial" w:cs="Arial"/>
        </w:rPr>
        <w:tab/>
      </w:r>
      <w:r w:rsidR="001E2BCD" w:rsidRPr="00F67F6B">
        <w:rPr>
          <w:rFonts w:ascii="Arial" w:hAnsi="Arial" w:cs="Arial"/>
        </w:rPr>
        <w:tab/>
      </w:r>
      <w:r w:rsidR="001E2BCD" w:rsidRPr="00F67F6B">
        <w:rPr>
          <w:rFonts w:ascii="Arial" w:hAnsi="Arial" w:cs="Arial"/>
        </w:rPr>
        <w:tab/>
      </w:r>
      <w:r w:rsidR="001E2BCD" w:rsidRPr="00F67F6B">
        <w:rPr>
          <w:rFonts w:ascii="Arial" w:hAnsi="Arial" w:cs="Arial"/>
        </w:rPr>
        <w:tab/>
      </w:r>
      <w:r w:rsidR="001E2BCD" w:rsidRPr="00F67F6B">
        <w:rPr>
          <w:rFonts w:ascii="Arial" w:hAnsi="Arial" w:cs="Arial"/>
        </w:rPr>
        <w:tab/>
      </w:r>
    </w:p>
    <w:p w14:paraId="2893B59E" w14:textId="7441BA3E" w:rsidR="00841FEF" w:rsidRPr="00841FEF" w:rsidRDefault="00E62E8D" w:rsidP="00841FEF">
      <w:pPr>
        <w:jc w:val="both"/>
        <w:rPr>
          <w:rFonts w:ascii="Arial" w:hAnsi="Arial" w:cs="Arial"/>
          <w:sz w:val="24"/>
          <w:szCs w:val="24"/>
        </w:rPr>
      </w:pPr>
      <w:r>
        <w:rPr>
          <w:rFonts w:ascii="Arial" w:hAnsi="Arial" w:cs="Arial"/>
          <w:sz w:val="24"/>
          <w:szCs w:val="24"/>
        </w:rPr>
        <w:t>*******************************************************************************************</w:t>
      </w:r>
    </w:p>
    <w:p w14:paraId="16A5D843" w14:textId="77777777" w:rsidR="00841FEF" w:rsidRDefault="00841FEF" w:rsidP="00841FEF">
      <w:pPr>
        <w:jc w:val="both"/>
        <w:rPr>
          <w:rFonts w:ascii="Arial Black" w:hAnsi="Arial Black" w:cs="Arial"/>
          <w:b/>
          <w:bCs/>
          <w:sz w:val="24"/>
          <w:szCs w:val="24"/>
        </w:rPr>
      </w:pPr>
    </w:p>
    <w:p w14:paraId="32F179F9" w14:textId="74E10585" w:rsidR="00841FEF" w:rsidRDefault="00841FEF" w:rsidP="001E2ABB">
      <w:pPr>
        <w:jc w:val="both"/>
        <w:rPr>
          <w:rFonts w:ascii="Arial" w:hAnsi="Arial" w:cs="Arial"/>
          <w:sz w:val="24"/>
          <w:szCs w:val="24"/>
        </w:rPr>
      </w:pPr>
    </w:p>
    <w:p w14:paraId="779DA4C4" w14:textId="77777777" w:rsidR="00841FEF" w:rsidRDefault="00841FEF" w:rsidP="001E2ABB">
      <w:pPr>
        <w:jc w:val="both"/>
        <w:rPr>
          <w:rFonts w:ascii="Arial" w:hAnsi="Arial" w:cs="Arial"/>
          <w:sz w:val="24"/>
          <w:szCs w:val="24"/>
        </w:rPr>
      </w:pPr>
    </w:p>
    <w:p w14:paraId="45E9A41C" w14:textId="77777777" w:rsidR="00841FEF" w:rsidRPr="001E2ABB" w:rsidRDefault="00841FEF" w:rsidP="001E2ABB">
      <w:pPr>
        <w:jc w:val="both"/>
        <w:rPr>
          <w:rFonts w:ascii="Arial" w:hAnsi="Arial" w:cs="Arial"/>
          <w:sz w:val="24"/>
          <w:szCs w:val="24"/>
        </w:rPr>
      </w:pPr>
    </w:p>
    <w:p w14:paraId="54196194" w14:textId="77777777" w:rsidR="001E2ABB" w:rsidRPr="00BF7859" w:rsidRDefault="001E2ABB" w:rsidP="00BF7859">
      <w:pPr>
        <w:jc w:val="both"/>
        <w:rPr>
          <w:rFonts w:ascii="Arial" w:hAnsi="Arial" w:cs="Arial"/>
          <w:sz w:val="24"/>
          <w:szCs w:val="24"/>
          <w:u w:val="single"/>
        </w:rPr>
      </w:pPr>
    </w:p>
    <w:p w14:paraId="27E9F22E" w14:textId="77777777" w:rsidR="00BF7859" w:rsidRPr="00BF7859" w:rsidRDefault="00BF7859" w:rsidP="00BF7859">
      <w:pPr>
        <w:jc w:val="both"/>
        <w:rPr>
          <w:rFonts w:ascii="Arial" w:hAnsi="Arial" w:cs="Arial"/>
          <w:sz w:val="24"/>
          <w:szCs w:val="24"/>
        </w:rPr>
      </w:pPr>
    </w:p>
    <w:p w14:paraId="6909DC9B" w14:textId="77777777" w:rsidR="00BF7859" w:rsidRDefault="00BF7859" w:rsidP="00D250B8">
      <w:pPr>
        <w:jc w:val="both"/>
        <w:rPr>
          <w:rFonts w:ascii="Arial" w:hAnsi="Arial" w:cs="Arial"/>
          <w:sz w:val="24"/>
          <w:szCs w:val="24"/>
        </w:rPr>
      </w:pPr>
    </w:p>
    <w:p w14:paraId="42503E66" w14:textId="77777777" w:rsidR="00BF7859" w:rsidRPr="00D250B8" w:rsidRDefault="00BF7859" w:rsidP="00D250B8">
      <w:pPr>
        <w:jc w:val="both"/>
        <w:rPr>
          <w:rFonts w:ascii="Arial" w:hAnsi="Arial" w:cs="Arial"/>
          <w:sz w:val="24"/>
          <w:szCs w:val="24"/>
        </w:rPr>
      </w:pPr>
    </w:p>
    <w:p w14:paraId="331E6F77" w14:textId="0508EB76" w:rsidR="00D250B8" w:rsidRDefault="00CF7FDA" w:rsidP="00D250B8">
      <w:pPr>
        <w:jc w:val="both"/>
        <w:rPr>
          <w:rFonts w:ascii="Arial" w:hAnsi="Arial" w:cs="Arial"/>
          <w:sz w:val="24"/>
          <w:szCs w:val="24"/>
        </w:rPr>
      </w:pPr>
      <w:r w:rsidRPr="000E762C">
        <w:rPr>
          <w:rFonts w:ascii="Arial" w:hAnsi="Arial" w:cs="Arial"/>
          <w:noProof/>
          <w:sz w:val="24"/>
          <w:szCs w:val="24"/>
        </w:rPr>
        <w:lastRenderedPageBreak/>
        <w:drawing>
          <wp:inline distT="0" distB="0" distL="0" distR="0" wp14:anchorId="42A82642" wp14:editId="7EA4AD5D">
            <wp:extent cx="5518150" cy="7953375"/>
            <wp:effectExtent l="0" t="0" r="635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23734" cy="7961423"/>
                    </a:xfrm>
                    <a:prstGeom prst="rect">
                      <a:avLst/>
                    </a:prstGeom>
                    <a:noFill/>
                    <a:ln>
                      <a:noFill/>
                    </a:ln>
                  </pic:spPr>
                </pic:pic>
              </a:graphicData>
            </a:graphic>
          </wp:inline>
        </w:drawing>
      </w:r>
    </w:p>
    <w:p w14:paraId="68A457D5" w14:textId="03CA877C" w:rsidR="00DC432A" w:rsidRDefault="00DC432A" w:rsidP="00DC432A">
      <w:pPr>
        <w:spacing w:line="360" w:lineRule="auto"/>
        <w:jc w:val="both"/>
        <w:rPr>
          <w:rFonts w:ascii="Arial" w:hAnsi="Arial" w:cs="Arial"/>
          <w:sz w:val="24"/>
          <w:szCs w:val="24"/>
        </w:rPr>
      </w:pPr>
    </w:p>
    <w:p w14:paraId="0BBC5241" w14:textId="4E868ABD" w:rsidR="00DC432A" w:rsidRDefault="00DC432A" w:rsidP="00DC432A">
      <w:pPr>
        <w:spacing w:line="360" w:lineRule="auto"/>
        <w:jc w:val="both"/>
        <w:rPr>
          <w:rFonts w:ascii="Arial" w:hAnsi="Arial" w:cs="Arial"/>
          <w:sz w:val="24"/>
          <w:szCs w:val="24"/>
        </w:rPr>
      </w:pPr>
    </w:p>
    <w:p w14:paraId="47CFC846" w14:textId="77777777" w:rsidR="001B7960" w:rsidRPr="00282F57" w:rsidRDefault="001B7960" w:rsidP="00282F57">
      <w:pPr>
        <w:jc w:val="both"/>
        <w:rPr>
          <w:rFonts w:ascii="Arial" w:hAnsi="Arial" w:cs="Arial"/>
          <w:sz w:val="24"/>
          <w:szCs w:val="24"/>
        </w:rPr>
      </w:pPr>
    </w:p>
    <w:p w14:paraId="58A97F5A" w14:textId="5C47870F" w:rsidR="00AD4F19" w:rsidRPr="004A4312" w:rsidRDefault="00B31F76" w:rsidP="00EA7FDF">
      <w:pPr>
        <w:jc w:val="both"/>
        <w:rPr>
          <w:rFonts w:ascii="Arial" w:hAnsi="Arial" w:cs="Arial"/>
          <w:sz w:val="24"/>
          <w:szCs w:val="24"/>
        </w:rPr>
      </w:pPr>
      <w:r>
        <w:rPr>
          <w:rFonts w:ascii="Arial" w:hAnsi="Arial" w:cs="Arial"/>
          <w:sz w:val="24"/>
          <w:szCs w:val="24"/>
        </w:rPr>
        <w:t xml:space="preserve">                  </w:t>
      </w:r>
      <w:r w:rsidR="007C131E" w:rsidRPr="00CD6D67">
        <w:rPr>
          <w:rFonts w:ascii="Arial" w:hAnsi="Arial" w:cs="Arial"/>
          <w:noProof/>
          <w:sz w:val="24"/>
          <w:szCs w:val="24"/>
        </w:rPr>
        <w:drawing>
          <wp:inline distT="0" distB="0" distL="0" distR="0" wp14:anchorId="5A433991" wp14:editId="7DC9B137">
            <wp:extent cx="5400040" cy="7454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7454265"/>
                    </a:xfrm>
                    <a:prstGeom prst="rect">
                      <a:avLst/>
                    </a:prstGeom>
                    <a:noFill/>
                    <a:ln>
                      <a:noFill/>
                    </a:ln>
                  </pic:spPr>
                </pic:pic>
              </a:graphicData>
            </a:graphic>
          </wp:inline>
        </w:drawing>
      </w:r>
    </w:p>
    <w:p w14:paraId="5929EBE4" w14:textId="58822E9F" w:rsidR="004A4312" w:rsidRDefault="007C131E" w:rsidP="00B31F76">
      <w:pPr>
        <w:rPr>
          <w:rFonts w:ascii="Arial Black" w:hAnsi="Arial Black"/>
          <w:b/>
          <w:bCs/>
          <w:sz w:val="24"/>
          <w:szCs w:val="24"/>
        </w:rPr>
      </w:pPr>
      <w:r w:rsidRPr="006141D7">
        <w:rPr>
          <w:rFonts w:ascii="Arial" w:hAnsi="Arial" w:cs="Arial"/>
          <w:noProof/>
          <w:sz w:val="24"/>
          <w:szCs w:val="24"/>
        </w:rPr>
        <w:lastRenderedPageBreak/>
        <w:drawing>
          <wp:inline distT="0" distB="0" distL="0" distR="0" wp14:anchorId="15436CD2" wp14:editId="1A4F355C">
            <wp:extent cx="5400040" cy="79819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7981950"/>
                    </a:xfrm>
                    <a:prstGeom prst="rect">
                      <a:avLst/>
                    </a:prstGeom>
                    <a:noFill/>
                    <a:ln>
                      <a:noFill/>
                    </a:ln>
                  </pic:spPr>
                </pic:pic>
              </a:graphicData>
            </a:graphic>
          </wp:inline>
        </w:drawing>
      </w:r>
    </w:p>
    <w:p w14:paraId="58AE6B48" w14:textId="4E98856E" w:rsidR="004A4312" w:rsidRDefault="004A4312" w:rsidP="00ED4821">
      <w:pPr>
        <w:jc w:val="both"/>
        <w:rPr>
          <w:rFonts w:ascii="Arial" w:hAnsi="Arial" w:cs="Arial"/>
          <w:sz w:val="24"/>
          <w:szCs w:val="24"/>
        </w:rPr>
      </w:pPr>
    </w:p>
    <w:p w14:paraId="39B8BC5B" w14:textId="77777777" w:rsidR="00D4318C" w:rsidRDefault="00D4318C" w:rsidP="00E45EE2">
      <w:pPr>
        <w:jc w:val="center"/>
        <w:rPr>
          <w:rFonts w:ascii="Arial" w:hAnsi="Arial" w:cs="Arial"/>
          <w:b/>
          <w:bCs/>
          <w:sz w:val="32"/>
          <w:szCs w:val="32"/>
          <w:u w:val="single"/>
        </w:rPr>
      </w:pPr>
    </w:p>
    <w:p w14:paraId="7EA1A8E1" w14:textId="6DE3080D" w:rsidR="00E5192C" w:rsidRPr="008C6065" w:rsidRDefault="00E5192C" w:rsidP="00E45EE2">
      <w:pPr>
        <w:jc w:val="center"/>
        <w:rPr>
          <w:rFonts w:ascii="Arial" w:hAnsi="Arial" w:cs="Arial"/>
          <w:b/>
          <w:bCs/>
          <w:sz w:val="32"/>
          <w:szCs w:val="32"/>
          <w:u w:val="single"/>
        </w:rPr>
      </w:pPr>
      <w:r>
        <w:rPr>
          <w:rFonts w:ascii="Arial" w:hAnsi="Arial" w:cs="Arial"/>
          <w:b/>
          <w:bCs/>
          <w:sz w:val="32"/>
          <w:szCs w:val="32"/>
          <w:u w:val="single"/>
        </w:rPr>
        <w:lastRenderedPageBreak/>
        <w:t>MODELO DE DECLARACIÓN RESPONSABLE</w:t>
      </w:r>
    </w:p>
    <w:p w14:paraId="1AD8B25F" w14:textId="77777777" w:rsidR="00E5192C" w:rsidRPr="000125A2" w:rsidRDefault="00E5192C" w:rsidP="00E5192C">
      <w:pPr>
        <w:jc w:val="both"/>
        <w:rPr>
          <w:rFonts w:ascii="Arial" w:hAnsi="Arial" w:cs="Arial"/>
        </w:rPr>
      </w:pPr>
      <w:r w:rsidRPr="000125A2">
        <w:rPr>
          <w:rFonts w:ascii="Arial" w:hAnsi="Arial" w:cs="Arial"/>
          <w:sz w:val="24"/>
          <w:szCs w:val="24"/>
        </w:rPr>
        <w:t>D/Dña.</w:t>
      </w:r>
      <w:r w:rsidRPr="000125A2">
        <w:rPr>
          <w:rFonts w:ascii="Arial" w:hAnsi="Arial" w:cs="Arial"/>
          <w:sz w:val="24"/>
          <w:szCs w:val="24"/>
        </w:rPr>
        <w:softHyphen/>
      </w:r>
      <w:r w:rsidRPr="000125A2">
        <w:rPr>
          <w:rFonts w:ascii="Arial" w:hAnsi="Arial" w:cs="Arial"/>
          <w:sz w:val="24"/>
          <w:szCs w:val="24"/>
        </w:rPr>
        <w:softHyphen/>
      </w:r>
      <w:r w:rsidRPr="000125A2">
        <w:rPr>
          <w:rFonts w:ascii="Arial" w:hAnsi="Arial" w:cs="Arial"/>
          <w:sz w:val="24"/>
          <w:szCs w:val="24"/>
        </w:rPr>
        <w:softHyphen/>
      </w:r>
      <w:r w:rsidRPr="000125A2">
        <w:rPr>
          <w:rFonts w:ascii="Arial" w:hAnsi="Arial" w:cs="Arial"/>
          <w:sz w:val="24"/>
          <w:szCs w:val="24"/>
        </w:rPr>
        <w:softHyphen/>
      </w:r>
      <w:r w:rsidRPr="000125A2">
        <w:rPr>
          <w:rFonts w:ascii="Arial" w:hAnsi="Arial" w:cs="Arial"/>
          <w:sz w:val="24"/>
          <w:szCs w:val="24"/>
        </w:rPr>
        <w:softHyphen/>
      </w:r>
      <w:r w:rsidRPr="000125A2">
        <w:rPr>
          <w:rFonts w:ascii="Arial" w:hAnsi="Arial" w:cs="Arial"/>
          <w:sz w:val="24"/>
          <w:szCs w:val="24"/>
        </w:rPr>
        <w:softHyphen/>
      </w:r>
      <w:r w:rsidRPr="000125A2">
        <w:rPr>
          <w:rFonts w:ascii="Arial" w:hAnsi="Arial" w:cs="Arial"/>
          <w:sz w:val="24"/>
          <w:szCs w:val="24"/>
        </w:rPr>
        <w:softHyphen/>
      </w:r>
      <w:r w:rsidRPr="000125A2">
        <w:rPr>
          <w:rFonts w:ascii="Arial" w:hAnsi="Arial" w:cs="Arial"/>
          <w:sz w:val="24"/>
          <w:szCs w:val="24"/>
        </w:rPr>
        <w:softHyphen/>
      </w:r>
      <w:r w:rsidRPr="000125A2">
        <w:rPr>
          <w:rFonts w:ascii="Arial" w:hAnsi="Arial" w:cs="Arial"/>
          <w:sz w:val="24"/>
          <w:szCs w:val="24"/>
        </w:rPr>
        <w:softHyphen/>
      </w:r>
      <w:r w:rsidRPr="000125A2">
        <w:rPr>
          <w:rFonts w:ascii="Arial" w:hAnsi="Arial" w:cs="Arial"/>
          <w:sz w:val="24"/>
          <w:szCs w:val="24"/>
        </w:rPr>
        <w:softHyphen/>
      </w:r>
      <w:r w:rsidRPr="000125A2">
        <w:rPr>
          <w:rFonts w:ascii="Arial" w:hAnsi="Arial" w:cs="Arial"/>
          <w:sz w:val="24"/>
          <w:szCs w:val="24"/>
        </w:rPr>
        <w:softHyphen/>
      </w:r>
      <w:r w:rsidRPr="000125A2">
        <w:rPr>
          <w:rFonts w:ascii="Arial" w:hAnsi="Arial" w:cs="Arial"/>
          <w:sz w:val="24"/>
          <w:szCs w:val="24"/>
        </w:rPr>
        <w:softHyphen/>
      </w:r>
      <w:r w:rsidRPr="000125A2">
        <w:rPr>
          <w:rFonts w:ascii="Arial" w:hAnsi="Arial" w:cs="Arial"/>
          <w:sz w:val="24"/>
          <w:szCs w:val="24"/>
        </w:rPr>
        <w:softHyphen/>
      </w:r>
      <w:r w:rsidRPr="000125A2">
        <w:rPr>
          <w:rFonts w:ascii="Arial" w:hAnsi="Arial" w:cs="Arial"/>
          <w:sz w:val="24"/>
          <w:szCs w:val="24"/>
        </w:rPr>
        <w:softHyphen/>
      </w:r>
      <w:r w:rsidRPr="000125A2">
        <w:rPr>
          <w:rFonts w:ascii="Arial" w:hAnsi="Arial" w:cs="Arial"/>
          <w:sz w:val="24"/>
          <w:szCs w:val="24"/>
        </w:rPr>
        <w:softHyphen/>
      </w:r>
      <w:r w:rsidRPr="000125A2">
        <w:rPr>
          <w:rFonts w:ascii="Arial" w:hAnsi="Arial" w:cs="Arial"/>
          <w:sz w:val="24"/>
          <w:szCs w:val="24"/>
        </w:rPr>
        <w:softHyphen/>
      </w:r>
      <w:r w:rsidRPr="000125A2">
        <w:rPr>
          <w:rFonts w:ascii="Arial" w:hAnsi="Arial" w:cs="Arial"/>
          <w:sz w:val="24"/>
          <w:szCs w:val="24"/>
        </w:rPr>
        <w:softHyphen/>
        <w:t>________________________________</w:t>
      </w:r>
      <w:r w:rsidRPr="000125A2">
        <w:rPr>
          <w:rFonts w:ascii="Arial" w:hAnsi="Arial" w:cs="Arial"/>
          <w:sz w:val="24"/>
          <w:szCs w:val="24"/>
        </w:rPr>
        <w:softHyphen/>
      </w:r>
      <w:r w:rsidRPr="000125A2">
        <w:rPr>
          <w:rFonts w:ascii="Arial" w:hAnsi="Arial" w:cs="Arial"/>
          <w:sz w:val="24"/>
          <w:szCs w:val="24"/>
        </w:rPr>
        <w:softHyphen/>
      </w:r>
      <w:r w:rsidRPr="000125A2">
        <w:rPr>
          <w:rFonts w:ascii="Arial" w:hAnsi="Arial" w:cs="Arial"/>
          <w:sz w:val="24"/>
          <w:szCs w:val="24"/>
        </w:rPr>
        <w:softHyphen/>
      </w:r>
      <w:r w:rsidRPr="000125A2">
        <w:rPr>
          <w:rFonts w:ascii="Arial" w:hAnsi="Arial" w:cs="Arial"/>
          <w:sz w:val="24"/>
          <w:szCs w:val="24"/>
        </w:rPr>
        <w:softHyphen/>
      </w:r>
      <w:r w:rsidRPr="000125A2">
        <w:rPr>
          <w:rFonts w:ascii="Arial" w:hAnsi="Arial" w:cs="Arial"/>
          <w:sz w:val="24"/>
          <w:szCs w:val="24"/>
        </w:rPr>
        <w:softHyphen/>
        <w:t xml:space="preserve">_____________________con NIF </w:t>
      </w:r>
      <w:proofErr w:type="spellStart"/>
      <w:r w:rsidRPr="000125A2">
        <w:rPr>
          <w:rFonts w:ascii="Arial" w:hAnsi="Arial" w:cs="Arial"/>
          <w:sz w:val="24"/>
          <w:szCs w:val="24"/>
        </w:rPr>
        <w:t>nº</w:t>
      </w:r>
      <w:proofErr w:type="spellEnd"/>
      <w:r w:rsidRPr="000125A2">
        <w:rPr>
          <w:rFonts w:ascii="Arial" w:hAnsi="Arial" w:cs="Arial"/>
          <w:sz w:val="24"/>
          <w:szCs w:val="24"/>
        </w:rPr>
        <w:t>_____________________ y domicilio a efecto de notificaciones en ________________________________</w:t>
      </w:r>
      <w:proofErr w:type="spellStart"/>
      <w:r w:rsidRPr="000125A2">
        <w:rPr>
          <w:rFonts w:ascii="Arial" w:hAnsi="Arial" w:cs="Arial"/>
          <w:sz w:val="24"/>
          <w:szCs w:val="24"/>
        </w:rPr>
        <w:t>nº</w:t>
      </w:r>
      <w:proofErr w:type="spellEnd"/>
      <w:r w:rsidRPr="000125A2">
        <w:rPr>
          <w:rFonts w:ascii="Arial" w:hAnsi="Arial" w:cs="Arial"/>
          <w:sz w:val="24"/>
          <w:szCs w:val="24"/>
        </w:rPr>
        <w:t xml:space="preserve">_________de la localidad de _____________________________provincia de _______________con </w:t>
      </w:r>
      <w:proofErr w:type="spellStart"/>
      <w:r w:rsidRPr="000125A2">
        <w:rPr>
          <w:rFonts w:ascii="Arial" w:hAnsi="Arial" w:cs="Arial"/>
          <w:sz w:val="24"/>
          <w:szCs w:val="24"/>
        </w:rPr>
        <w:t>nº</w:t>
      </w:r>
      <w:proofErr w:type="spellEnd"/>
      <w:r w:rsidRPr="000125A2">
        <w:rPr>
          <w:rFonts w:ascii="Arial" w:hAnsi="Arial" w:cs="Arial"/>
          <w:sz w:val="24"/>
          <w:szCs w:val="24"/>
        </w:rPr>
        <w:t xml:space="preserve">   de teléfono __________________y e-</w:t>
      </w:r>
      <w:proofErr w:type="spellStart"/>
      <w:r w:rsidRPr="000125A2">
        <w:rPr>
          <w:rFonts w:ascii="Arial" w:hAnsi="Arial" w:cs="Arial"/>
          <w:sz w:val="24"/>
          <w:szCs w:val="24"/>
        </w:rPr>
        <w:t>mail____________________________en</w:t>
      </w:r>
      <w:proofErr w:type="spellEnd"/>
      <w:r w:rsidRPr="000125A2">
        <w:rPr>
          <w:rFonts w:ascii="Arial" w:hAnsi="Arial" w:cs="Arial"/>
          <w:sz w:val="24"/>
          <w:szCs w:val="24"/>
        </w:rPr>
        <w:t xml:space="preserve"> representación </w:t>
      </w:r>
      <w:proofErr w:type="spellStart"/>
      <w:r w:rsidRPr="000125A2">
        <w:rPr>
          <w:rFonts w:ascii="Arial" w:hAnsi="Arial" w:cs="Arial"/>
          <w:sz w:val="24"/>
          <w:szCs w:val="24"/>
        </w:rPr>
        <w:t>de____________________________________________,con</w:t>
      </w:r>
      <w:proofErr w:type="spellEnd"/>
      <w:r w:rsidRPr="000125A2">
        <w:rPr>
          <w:rFonts w:ascii="Arial" w:hAnsi="Arial" w:cs="Arial"/>
          <w:sz w:val="24"/>
          <w:szCs w:val="24"/>
        </w:rPr>
        <w:t xml:space="preserve"> NIF/CIF </w:t>
      </w:r>
      <w:proofErr w:type="spellStart"/>
      <w:r w:rsidRPr="000125A2">
        <w:rPr>
          <w:rFonts w:ascii="Arial" w:hAnsi="Arial" w:cs="Arial"/>
          <w:sz w:val="24"/>
          <w:szCs w:val="24"/>
        </w:rPr>
        <w:t>nº</w:t>
      </w:r>
      <w:proofErr w:type="spellEnd"/>
      <w:r w:rsidRPr="000125A2">
        <w:rPr>
          <w:rFonts w:ascii="Arial" w:hAnsi="Arial" w:cs="Arial"/>
          <w:sz w:val="24"/>
          <w:szCs w:val="24"/>
        </w:rPr>
        <w:t xml:space="preserve">_____________________, </w:t>
      </w:r>
      <w:r w:rsidRPr="000125A2">
        <w:rPr>
          <w:rFonts w:ascii="Arial" w:hAnsi="Arial" w:cs="Arial"/>
        </w:rPr>
        <w:t>a efectos de su participación en la subasta, procedimiento abierto, para arrendamiento de FINCAS RÚSTICAS DEL AYUNTAMIENTO DE VILLALBA DE GUARDO (PALENCIA), ante el citado Ayuntamiento, ajustá</w:t>
      </w:r>
      <w:r>
        <w:rPr>
          <w:rFonts w:ascii="Arial" w:hAnsi="Arial" w:cs="Arial"/>
        </w:rPr>
        <w:t>ndose</w:t>
      </w:r>
      <w:r w:rsidRPr="000125A2">
        <w:rPr>
          <w:rFonts w:ascii="Arial" w:hAnsi="Arial" w:cs="Arial"/>
        </w:rPr>
        <w:t xml:space="preserve"> a los pliegos y documentación que rigen la licitación, y su presentación supone la aceptación incondicionada por el </w:t>
      </w:r>
      <w:r>
        <w:rPr>
          <w:rFonts w:ascii="Arial" w:hAnsi="Arial" w:cs="Arial"/>
        </w:rPr>
        <w:t>firmante</w:t>
      </w:r>
      <w:r w:rsidRPr="000125A2">
        <w:rPr>
          <w:rFonts w:ascii="Arial" w:hAnsi="Arial" w:cs="Arial"/>
        </w:rPr>
        <w:t xml:space="preserve"> del contenido de la totalidad de sus cláusulas o condiciones, sin salvedad o reserva alguna.</w:t>
      </w:r>
    </w:p>
    <w:p w14:paraId="063FADC6" w14:textId="77777777" w:rsidR="00E5192C" w:rsidRDefault="00E5192C" w:rsidP="00E5192C">
      <w:pPr>
        <w:jc w:val="center"/>
        <w:rPr>
          <w:rFonts w:ascii="Arial" w:hAnsi="Arial" w:cs="Arial"/>
          <w:b/>
          <w:bCs/>
          <w:sz w:val="28"/>
          <w:szCs w:val="28"/>
        </w:rPr>
      </w:pPr>
      <w:r>
        <w:rPr>
          <w:rFonts w:ascii="Arial" w:hAnsi="Arial" w:cs="Arial"/>
          <w:b/>
          <w:bCs/>
          <w:sz w:val="28"/>
          <w:szCs w:val="28"/>
        </w:rPr>
        <w:t>DECLARA BAJO SU RESPONSABILIDAD:</w:t>
      </w:r>
    </w:p>
    <w:p w14:paraId="53FA2E70" w14:textId="77777777" w:rsidR="00E5192C" w:rsidRPr="00F01E5A" w:rsidRDefault="00E5192C" w:rsidP="00E5192C">
      <w:pPr>
        <w:jc w:val="both"/>
        <w:rPr>
          <w:rFonts w:ascii="Arial" w:hAnsi="Arial" w:cs="Arial"/>
        </w:rPr>
      </w:pPr>
      <w:r w:rsidRPr="00F01E5A">
        <w:rPr>
          <w:rFonts w:ascii="Arial" w:hAnsi="Arial" w:cs="Arial"/>
          <w:b/>
          <w:bCs/>
        </w:rPr>
        <w:t>PRIMERO.</w:t>
      </w:r>
      <w:r w:rsidRPr="00F01E5A">
        <w:rPr>
          <w:rFonts w:ascii="Arial" w:hAnsi="Arial" w:cs="Arial"/>
        </w:rPr>
        <w:t xml:space="preserve"> Que se dispone a participar en la contratación del arrendamiento de las fincas rústicas patrimoniales que se anuncian.</w:t>
      </w:r>
    </w:p>
    <w:p w14:paraId="3FD470A7" w14:textId="77777777" w:rsidR="00E5192C" w:rsidRPr="00F01E5A" w:rsidRDefault="00E5192C" w:rsidP="00E5192C">
      <w:pPr>
        <w:jc w:val="both"/>
        <w:rPr>
          <w:rFonts w:ascii="Arial" w:hAnsi="Arial" w:cs="Arial"/>
        </w:rPr>
      </w:pPr>
      <w:r w:rsidRPr="00F01E5A">
        <w:rPr>
          <w:rFonts w:ascii="Arial" w:hAnsi="Arial" w:cs="Arial"/>
          <w:b/>
          <w:bCs/>
        </w:rPr>
        <w:t xml:space="preserve">SEGUNDO. </w:t>
      </w:r>
      <w:r w:rsidRPr="00F01E5A">
        <w:rPr>
          <w:rFonts w:ascii="Arial" w:hAnsi="Arial" w:cs="Arial"/>
        </w:rPr>
        <w:t>Que cumple con todos los requisitos previos exigidos por el pliego de cláusulas administrativas particulares para ser adjudicatario, en concreto:</w:t>
      </w:r>
    </w:p>
    <w:p w14:paraId="53F29B12" w14:textId="77777777" w:rsidR="00E5192C" w:rsidRPr="00F01E5A" w:rsidRDefault="00E5192C" w:rsidP="00E5192C">
      <w:pPr>
        <w:jc w:val="both"/>
        <w:rPr>
          <w:rFonts w:ascii="Arial" w:hAnsi="Arial" w:cs="Arial"/>
        </w:rPr>
      </w:pPr>
      <w:r w:rsidRPr="00F01E5A">
        <w:rPr>
          <w:rFonts w:ascii="Arial" w:hAnsi="Arial" w:cs="Arial"/>
        </w:rPr>
        <w:t>-Que no está incurso en una prohibición de contratar de las recogidas en el artículo 71 de la Ley 9/2017, de 8 de noviembre de Contratos del Sector Público, por la que se transponen al ordenamiento jurídico español las Directivas del Parlamento Europeo y del Consejo 2014/23/EU y 2014/24/EU, de 26 de febrero de 2014.</w:t>
      </w:r>
    </w:p>
    <w:p w14:paraId="1D33EAAA" w14:textId="77777777" w:rsidR="00E5192C" w:rsidRPr="00F01E5A" w:rsidRDefault="00E5192C" w:rsidP="00E5192C">
      <w:pPr>
        <w:jc w:val="both"/>
        <w:rPr>
          <w:rFonts w:ascii="Arial" w:hAnsi="Arial" w:cs="Arial"/>
        </w:rPr>
      </w:pPr>
      <w:r w:rsidRPr="00F01E5A">
        <w:rPr>
          <w:rFonts w:ascii="Arial" w:hAnsi="Arial" w:cs="Arial"/>
        </w:rPr>
        <w:t>-Estar al corriente del cumplimiento de las obligaciones tributarias, incluidas las del Ayuntamiento de Villalba de Guardo, y las obligaciones con la Seguridad Social impuestas por las disposiciones vigentes.</w:t>
      </w:r>
    </w:p>
    <w:p w14:paraId="6BBE4F86" w14:textId="77777777" w:rsidR="00E5192C" w:rsidRPr="00F01E5A" w:rsidRDefault="00E5192C" w:rsidP="00E5192C">
      <w:pPr>
        <w:jc w:val="both"/>
        <w:rPr>
          <w:rFonts w:ascii="Arial" w:hAnsi="Arial" w:cs="Arial"/>
        </w:rPr>
      </w:pPr>
      <w:r w:rsidRPr="00F01E5A">
        <w:rPr>
          <w:rFonts w:ascii="Arial" w:hAnsi="Arial" w:cs="Arial"/>
        </w:rPr>
        <w:t>-Que se somete a la Jurisdicción de los Juzgados y Tribunales españoles de cualquier orden, para todas las incidencias que de modo directo o indirecto pudieran surgir del contrato, con renuncia, en su caso, al fuero jurisdiccional extranjero que pudiera corresponder al licitador.</w:t>
      </w:r>
    </w:p>
    <w:p w14:paraId="7EFDCABA" w14:textId="77777777" w:rsidR="00E5192C" w:rsidRPr="00F01E5A" w:rsidRDefault="00E5192C" w:rsidP="00E5192C">
      <w:pPr>
        <w:jc w:val="both"/>
        <w:rPr>
          <w:rFonts w:ascii="Arial" w:hAnsi="Arial" w:cs="Arial"/>
        </w:rPr>
      </w:pPr>
      <w:r w:rsidRPr="00F01E5A">
        <w:rPr>
          <w:rFonts w:ascii="Arial" w:hAnsi="Arial" w:cs="Arial"/>
          <w:b/>
          <w:bCs/>
        </w:rPr>
        <w:t xml:space="preserve">TERCERO. </w:t>
      </w:r>
      <w:r w:rsidRPr="00F01E5A">
        <w:rPr>
          <w:rFonts w:ascii="Arial" w:hAnsi="Arial" w:cs="Arial"/>
        </w:rPr>
        <w:t>Que se compromete a acreditar la posesión y validez de los documentos a que se hace referencia en el apartado segundo de esta declaración, en caso que sea propuesto como adjudicatario del contrato o en cualquier momento en que sea requerido para ello.</w:t>
      </w:r>
    </w:p>
    <w:p w14:paraId="695735EF" w14:textId="77777777" w:rsidR="00E5192C" w:rsidRDefault="00E5192C" w:rsidP="00E5192C">
      <w:pPr>
        <w:jc w:val="center"/>
        <w:rPr>
          <w:rFonts w:ascii="Arial" w:hAnsi="Arial" w:cs="Arial"/>
          <w:sz w:val="24"/>
          <w:szCs w:val="24"/>
        </w:rPr>
      </w:pPr>
      <w:r>
        <w:rPr>
          <w:rFonts w:ascii="Arial" w:hAnsi="Arial" w:cs="Arial"/>
          <w:sz w:val="24"/>
          <w:szCs w:val="24"/>
        </w:rPr>
        <w:t>Y para que conste, firmo la presente declaración,</w:t>
      </w:r>
    </w:p>
    <w:p w14:paraId="51BCEF1C" w14:textId="77777777" w:rsidR="00E5192C" w:rsidRDefault="00E5192C" w:rsidP="00E5192C">
      <w:pPr>
        <w:jc w:val="center"/>
        <w:rPr>
          <w:rFonts w:ascii="Arial" w:hAnsi="Arial" w:cs="Arial"/>
          <w:sz w:val="24"/>
          <w:szCs w:val="24"/>
        </w:rPr>
      </w:pPr>
      <w:proofErr w:type="spellStart"/>
      <w:r>
        <w:rPr>
          <w:rFonts w:ascii="Arial" w:hAnsi="Arial" w:cs="Arial"/>
          <w:sz w:val="24"/>
          <w:szCs w:val="24"/>
        </w:rPr>
        <w:t>En___________________</w:t>
      </w:r>
      <w:proofErr w:type="gramStart"/>
      <w:r>
        <w:rPr>
          <w:rFonts w:ascii="Arial" w:hAnsi="Arial" w:cs="Arial"/>
          <w:sz w:val="24"/>
          <w:szCs w:val="24"/>
        </w:rPr>
        <w:t>_,a</w:t>
      </w:r>
      <w:proofErr w:type="gramEnd"/>
      <w:r>
        <w:rPr>
          <w:rFonts w:ascii="Arial" w:hAnsi="Arial" w:cs="Arial"/>
          <w:sz w:val="24"/>
          <w:szCs w:val="24"/>
        </w:rPr>
        <w:t>_____de__________________de</w:t>
      </w:r>
      <w:proofErr w:type="spellEnd"/>
      <w:r>
        <w:rPr>
          <w:rFonts w:ascii="Arial" w:hAnsi="Arial" w:cs="Arial"/>
          <w:sz w:val="24"/>
          <w:szCs w:val="24"/>
        </w:rPr>
        <w:t xml:space="preserve"> 20__.</w:t>
      </w:r>
    </w:p>
    <w:p w14:paraId="582DE47B" w14:textId="4988CD9C" w:rsidR="00E5192C" w:rsidRDefault="00E5192C" w:rsidP="00E5192C">
      <w:pPr>
        <w:jc w:val="center"/>
        <w:rPr>
          <w:rFonts w:ascii="Arial" w:hAnsi="Arial" w:cs="Arial"/>
          <w:sz w:val="24"/>
          <w:szCs w:val="24"/>
        </w:rPr>
      </w:pPr>
      <w:r>
        <w:rPr>
          <w:rFonts w:ascii="Arial" w:hAnsi="Arial" w:cs="Arial"/>
          <w:sz w:val="24"/>
          <w:szCs w:val="24"/>
        </w:rPr>
        <w:t>Firma del declarante,</w:t>
      </w:r>
    </w:p>
    <w:p w14:paraId="2044BED4" w14:textId="77777777" w:rsidR="00E5192C" w:rsidRDefault="00E5192C" w:rsidP="00E5192C">
      <w:pPr>
        <w:jc w:val="center"/>
        <w:rPr>
          <w:rFonts w:ascii="Arial" w:hAnsi="Arial" w:cs="Arial"/>
          <w:sz w:val="24"/>
          <w:szCs w:val="24"/>
        </w:rPr>
      </w:pPr>
    </w:p>
    <w:p w14:paraId="0BDADA3F" w14:textId="69FD1B63" w:rsidR="00CD6D67" w:rsidRPr="00E45EE2" w:rsidRDefault="00E45EE2" w:rsidP="00E45EE2">
      <w:pPr>
        <w:jc w:val="center"/>
        <w:rPr>
          <w:rFonts w:ascii="Arial" w:hAnsi="Arial" w:cs="Arial"/>
          <w:sz w:val="24"/>
          <w:szCs w:val="24"/>
        </w:rPr>
      </w:pPr>
      <w:r>
        <w:rPr>
          <w:rFonts w:ascii="Arial" w:hAnsi="Arial" w:cs="Arial"/>
          <w:sz w:val="24"/>
          <w:szCs w:val="24"/>
        </w:rPr>
        <w:t xml:space="preserve">                               </w:t>
      </w:r>
      <w:r w:rsidR="00E5192C">
        <w:rPr>
          <w:rFonts w:ascii="Arial" w:hAnsi="Arial" w:cs="Arial"/>
          <w:sz w:val="24"/>
          <w:szCs w:val="24"/>
        </w:rPr>
        <w:t>Fdo._____________________</w:t>
      </w:r>
      <w:r>
        <w:rPr>
          <w:rFonts w:ascii="Arial" w:hAnsi="Arial" w:cs="Arial"/>
          <w:sz w:val="24"/>
          <w:szCs w:val="24"/>
        </w:rPr>
        <w:t xml:space="preserve">.                  </w:t>
      </w:r>
      <w:r w:rsidR="00E5192C">
        <w:rPr>
          <w:rFonts w:ascii="Arial" w:hAnsi="Arial" w:cs="Arial"/>
          <w:color w:val="AEAAAA" w:themeColor="background2" w:themeShade="BF"/>
          <w:sz w:val="24"/>
          <w:szCs w:val="24"/>
        </w:rPr>
        <w:t>ANEXO II.</w:t>
      </w:r>
    </w:p>
    <w:p w14:paraId="6B105D95" w14:textId="77777777" w:rsidR="00D4318C" w:rsidRDefault="00D4318C" w:rsidP="00E5192C">
      <w:pPr>
        <w:jc w:val="center"/>
        <w:rPr>
          <w:rFonts w:ascii="Arial" w:hAnsi="Arial" w:cs="Arial"/>
          <w:b/>
          <w:bCs/>
          <w:sz w:val="24"/>
          <w:szCs w:val="24"/>
          <w:u w:val="single"/>
        </w:rPr>
      </w:pPr>
    </w:p>
    <w:p w14:paraId="1F687EA6" w14:textId="4A4C456E" w:rsidR="00E5192C" w:rsidRDefault="00E5192C" w:rsidP="00E5192C">
      <w:pPr>
        <w:jc w:val="center"/>
        <w:rPr>
          <w:rFonts w:ascii="Arial" w:hAnsi="Arial" w:cs="Arial"/>
          <w:b/>
          <w:bCs/>
          <w:sz w:val="24"/>
          <w:szCs w:val="24"/>
          <w:u w:val="single"/>
        </w:rPr>
      </w:pPr>
      <w:r>
        <w:rPr>
          <w:rFonts w:ascii="Arial" w:hAnsi="Arial" w:cs="Arial"/>
          <w:b/>
          <w:bCs/>
          <w:sz w:val="24"/>
          <w:szCs w:val="24"/>
          <w:u w:val="single"/>
        </w:rPr>
        <w:lastRenderedPageBreak/>
        <w:t>MODELO DE OFERTA ECONÓMICA FINCAS RÚSTICAS PATRIMONIALES DEL AYUNTAMIENTO DE VILLALBA DE GUARDO (PALENCIA).</w:t>
      </w:r>
    </w:p>
    <w:p w14:paraId="06CF73DC" w14:textId="77777777" w:rsidR="00E5192C" w:rsidRPr="00087BEB" w:rsidRDefault="00E5192C" w:rsidP="00E5192C">
      <w:pPr>
        <w:jc w:val="both"/>
        <w:rPr>
          <w:rFonts w:ascii="Arial" w:hAnsi="Arial" w:cs="Arial"/>
          <w:b/>
          <w:bCs/>
        </w:rPr>
      </w:pPr>
      <w:r>
        <w:rPr>
          <w:rFonts w:ascii="Arial" w:hAnsi="Arial" w:cs="Arial"/>
          <w:b/>
          <w:bCs/>
          <w:sz w:val="24"/>
          <w:szCs w:val="24"/>
        </w:rPr>
        <w:t xml:space="preserve">D./______________________________________con </w:t>
      </w:r>
      <w:proofErr w:type="spellStart"/>
      <w:r>
        <w:rPr>
          <w:rFonts w:ascii="Arial" w:hAnsi="Arial" w:cs="Arial"/>
          <w:b/>
          <w:bCs/>
          <w:sz w:val="24"/>
          <w:szCs w:val="24"/>
        </w:rPr>
        <w:t>DNI</w:t>
      </w:r>
      <w:r w:rsidRPr="00111D1A">
        <w:rPr>
          <w:rFonts w:ascii="Arial" w:hAnsi="Arial" w:cs="Arial"/>
          <w:b/>
          <w:bCs/>
        </w:rPr>
        <w:t>_______________,</w:t>
      </w:r>
      <w:r>
        <w:rPr>
          <w:rFonts w:ascii="Arial" w:hAnsi="Arial" w:cs="Arial"/>
        </w:rPr>
        <w:t>en</w:t>
      </w:r>
      <w:proofErr w:type="spellEnd"/>
      <w:r>
        <w:rPr>
          <w:rFonts w:ascii="Arial" w:hAnsi="Arial" w:cs="Arial"/>
        </w:rPr>
        <w:t xml:space="preserve"> representación,de</w:t>
      </w:r>
      <w:r w:rsidRPr="00111D1A">
        <w:rPr>
          <w:rFonts w:ascii="Arial" w:hAnsi="Arial" w:cs="Arial"/>
          <w:b/>
          <w:bCs/>
        </w:rPr>
        <w:t>___________________________</w:t>
      </w:r>
      <w:r>
        <w:rPr>
          <w:rFonts w:ascii="Arial" w:hAnsi="Arial" w:cs="Arial"/>
          <w:b/>
          <w:bCs/>
        </w:rPr>
        <w:t>_</w:t>
      </w:r>
      <w:r w:rsidRPr="00111D1A">
        <w:rPr>
          <w:rFonts w:ascii="Arial" w:hAnsi="Arial" w:cs="Arial"/>
          <w:b/>
          <w:bCs/>
        </w:rPr>
        <w:t>_</w:t>
      </w:r>
      <w:r>
        <w:rPr>
          <w:rFonts w:ascii="Arial" w:hAnsi="Arial" w:cs="Arial"/>
          <w:b/>
          <w:bCs/>
        </w:rPr>
        <w:t>con,CIF___________________</w:t>
      </w:r>
      <w:r w:rsidRPr="00111D1A">
        <w:rPr>
          <w:rFonts w:ascii="Arial" w:hAnsi="Arial" w:cs="Arial"/>
        </w:rPr>
        <w:t>presenta la siguiente oferta al lote/s que a continuación se relacionan:</w:t>
      </w:r>
    </w:p>
    <w:tbl>
      <w:tblPr>
        <w:tblW w:w="10071" w:type="dxa"/>
        <w:tblInd w:w="-577" w:type="dxa"/>
        <w:tblLayout w:type="fixed"/>
        <w:tblCellMar>
          <w:top w:w="15" w:type="dxa"/>
          <w:left w:w="70" w:type="dxa"/>
          <w:right w:w="70" w:type="dxa"/>
        </w:tblCellMar>
        <w:tblLook w:val="04A0" w:firstRow="1" w:lastRow="0" w:firstColumn="1" w:lastColumn="0" w:noHBand="0" w:noVBand="1"/>
      </w:tblPr>
      <w:tblGrid>
        <w:gridCol w:w="894"/>
        <w:gridCol w:w="1343"/>
        <w:gridCol w:w="1342"/>
        <w:gridCol w:w="1303"/>
        <w:gridCol w:w="1436"/>
        <w:gridCol w:w="3161"/>
        <w:gridCol w:w="592"/>
      </w:tblGrid>
      <w:tr w:rsidR="00E5192C" w:rsidRPr="00282F57" w14:paraId="5AFC13CB" w14:textId="77777777" w:rsidTr="002F7EF2">
        <w:trPr>
          <w:gridAfter w:val="1"/>
          <w:wAfter w:w="592" w:type="dxa"/>
          <w:trHeight w:val="450"/>
        </w:trPr>
        <w:tc>
          <w:tcPr>
            <w:tcW w:w="894"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5F9C7252" w14:textId="77777777" w:rsidR="00E5192C" w:rsidRPr="00282F57" w:rsidRDefault="00E5192C" w:rsidP="00E5192C">
            <w:pPr>
              <w:spacing w:after="0" w:line="240" w:lineRule="auto"/>
              <w:jc w:val="center"/>
              <w:rPr>
                <w:rFonts w:ascii="Arial Black" w:eastAsia="Times New Roman" w:hAnsi="Arial Black" w:cs="Calibri"/>
                <w:b/>
                <w:bCs/>
                <w:color w:val="000000"/>
                <w:lang w:eastAsia="es-ES"/>
              </w:rPr>
            </w:pPr>
            <w:r w:rsidRPr="00282F57">
              <w:rPr>
                <w:rFonts w:ascii="Arial Black" w:eastAsia="Times New Roman" w:hAnsi="Arial Black" w:cs="Calibri"/>
                <w:b/>
                <w:bCs/>
                <w:color w:val="000000"/>
                <w:lang w:eastAsia="es-ES"/>
              </w:rPr>
              <w:t>LOTE</w:t>
            </w:r>
          </w:p>
        </w:tc>
        <w:tc>
          <w:tcPr>
            <w:tcW w:w="1343"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14:paraId="0FDAA4DC" w14:textId="77777777" w:rsidR="00E5192C" w:rsidRPr="00282F57" w:rsidRDefault="00E5192C" w:rsidP="00E5192C">
            <w:pPr>
              <w:spacing w:after="0" w:line="240" w:lineRule="auto"/>
              <w:jc w:val="center"/>
              <w:rPr>
                <w:rFonts w:ascii="Calibri" w:eastAsia="Times New Roman" w:hAnsi="Calibri" w:cs="Calibri"/>
                <w:b/>
                <w:bCs/>
                <w:color w:val="000000"/>
                <w:lang w:eastAsia="es-ES"/>
              </w:rPr>
            </w:pPr>
            <w:r w:rsidRPr="00282F57">
              <w:rPr>
                <w:rFonts w:ascii="Calibri" w:eastAsia="Times New Roman" w:hAnsi="Calibri" w:cs="Calibri"/>
                <w:b/>
                <w:bCs/>
                <w:color w:val="000000"/>
                <w:lang w:eastAsia="es-ES"/>
              </w:rPr>
              <w:t>POLIGONO</w:t>
            </w:r>
            <w:r>
              <w:rPr>
                <w:rFonts w:ascii="Calibri" w:eastAsia="Times New Roman" w:hAnsi="Calibri" w:cs="Calibri"/>
                <w:b/>
                <w:bCs/>
                <w:color w:val="000000"/>
                <w:lang w:eastAsia="es-ES"/>
              </w:rPr>
              <w:t>/</w:t>
            </w:r>
            <w:r w:rsidRPr="00282F57">
              <w:rPr>
                <w:rFonts w:ascii="Calibri" w:eastAsia="Times New Roman" w:hAnsi="Calibri" w:cs="Calibri"/>
                <w:b/>
                <w:bCs/>
                <w:color w:val="000000"/>
                <w:lang w:eastAsia="es-ES"/>
              </w:rPr>
              <w:t xml:space="preserve"> PARCELA</w:t>
            </w:r>
          </w:p>
        </w:tc>
        <w:tc>
          <w:tcPr>
            <w:tcW w:w="1342"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51F34311" w14:textId="77777777" w:rsidR="00E5192C" w:rsidRPr="00282F57" w:rsidRDefault="00E5192C" w:rsidP="00E5192C">
            <w:pPr>
              <w:spacing w:after="0" w:line="240" w:lineRule="auto"/>
              <w:jc w:val="center"/>
              <w:rPr>
                <w:rFonts w:ascii="Calibri" w:eastAsia="Times New Roman" w:hAnsi="Calibri" w:cs="Calibri"/>
                <w:b/>
                <w:bCs/>
                <w:color w:val="000000"/>
                <w:lang w:eastAsia="es-ES"/>
              </w:rPr>
            </w:pPr>
            <w:r w:rsidRPr="00282F57">
              <w:rPr>
                <w:rFonts w:ascii="Calibri" w:eastAsia="Times New Roman" w:hAnsi="Calibri" w:cs="Calibri"/>
                <w:b/>
                <w:bCs/>
                <w:color w:val="000000"/>
                <w:lang w:eastAsia="es-ES"/>
              </w:rPr>
              <w:t>SUPERFICIE</w:t>
            </w:r>
          </w:p>
        </w:tc>
        <w:tc>
          <w:tcPr>
            <w:tcW w:w="1303"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14:paraId="7C60D763" w14:textId="77777777" w:rsidR="00E5192C" w:rsidRPr="00282F57" w:rsidRDefault="00E5192C" w:rsidP="00E5192C">
            <w:pPr>
              <w:spacing w:after="0" w:line="240" w:lineRule="auto"/>
              <w:jc w:val="center"/>
              <w:rPr>
                <w:rFonts w:ascii="Calibri" w:eastAsia="Times New Roman" w:hAnsi="Calibri" w:cs="Calibri"/>
                <w:b/>
                <w:bCs/>
                <w:color w:val="000000"/>
                <w:lang w:eastAsia="es-ES"/>
              </w:rPr>
            </w:pPr>
            <w:r w:rsidRPr="00282F57">
              <w:rPr>
                <w:rFonts w:ascii="Calibri" w:eastAsia="Times New Roman" w:hAnsi="Calibri" w:cs="Calibri"/>
                <w:b/>
                <w:bCs/>
                <w:color w:val="000000"/>
                <w:lang w:eastAsia="es-ES"/>
              </w:rPr>
              <w:t>PRECIO BASE LICITACIÓN</w:t>
            </w:r>
          </w:p>
        </w:tc>
        <w:tc>
          <w:tcPr>
            <w:tcW w:w="1436"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14:paraId="2A33E69B" w14:textId="77777777" w:rsidR="00E5192C" w:rsidRPr="00282F57" w:rsidRDefault="00E5192C" w:rsidP="00E5192C">
            <w:pPr>
              <w:spacing w:after="0" w:line="240" w:lineRule="auto"/>
              <w:jc w:val="center"/>
              <w:rPr>
                <w:rFonts w:ascii="Calibri" w:eastAsia="Times New Roman" w:hAnsi="Calibri" w:cs="Calibri"/>
                <w:b/>
                <w:bCs/>
                <w:color w:val="000000"/>
                <w:lang w:eastAsia="es-ES"/>
              </w:rPr>
            </w:pPr>
            <w:r w:rsidRPr="00282F57">
              <w:rPr>
                <w:rFonts w:ascii="Calibri" w:eastAsia="Times New Roman" w:hAnsi="Calibri" w:cs="Calibri"/>
                <w:b/>
                <w:bCs/>
                <w:color w:val="000000"/>
                <w:lang w:eastAsia="es-ES"/>
              </w:rPr>
              <w:t>OFERTA ECONÓMICA</w:t>
            </w:r>
            <w:r>
              <w:rPr>
                <w:rFonts w:ascii="Calibri" w:eastAsia="Times New Roman" w:hAnsi="Calibri" w:cs="Calibri"/>
                <w:b/>
                <w:bCs/>
                <w:color w:val="000000"/>
                <w:lang w:eastAsia="es-ES"/>
              </w:rPr>
              <w:t xml:space="preserve">    </w:t>
            </w:r>
            <w:proofErr w:type="gramStart"/>
            <w:r>
              <w:rPr>
                <w:rFonts w:ascii="Calibri" w:eastAsia="Times New Roman" w:hAnsi="Calibri" w:cs="Calibri"/>
                <w:b/>
                <w:bCs/>
                <w:color w:val="000000"/>
                <w:lang w:eastAsia="es-ES"/>
              </w:rPr>
              <w:t xml:space="preserve">   </w:t>
            </w:r>
            <w:r w:rsidRPr="00282F57">
              <w:rPr>
                <w:rFonts w:ascii="Calibri" w:eastAsia="Times New Roman" w:hAnsi="Calibri" w:cs="Calibri"/>
                <w:b/>
                <w:bCs/>
                <w:color w:val="000000"/>
                <w:lang w:eastAsia="es-ES"/>
              </w:rPr>
              <w:t>(</w:t>
            </w:r>
            <w:proofErr w:type="gramEnd"/>
            <w:r>
              <w:rPr>
                <w:rFonts w:ascii="Calibri" w:eastAsia="Times New Roman" w:hAnsi="Calibri" w:cs="Calibri"/>
                <w:b/>
                <w:bCs/>
                <w:color w:val="000000"/>
                <w:lang w:eastAsia="es-ES"/>
              </w:rPr>
              <w:t>en número</w:t>
            </w:r>
            <w:r w:rsidRPr="00282F57">
              <w:rPr>
                <w:rFonts w:ascii="Calibri" w:eastAsia="Times New Roman" w:hAnsi="Calibri" w:cs="Calibri"/>
                <w:b/>
                <w:bCs/>
                <w:color w:val="000000"/>
                <w:lang w:eastAsia="es-ES"/>
              </w:rPr>
              <w:t>)</w:t>
            </w:r>
          </w:p>
        </w:tc>
        <w:tc>
          <w:tcPr>
            <w:tcW w:w="3161"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242282AE" w14:textId="77777777" w:rsidR="00E5192C" w:rsidRPr="00282F57" w:rsidRDefault="00E5192C" w:rsidP="00E5192C">
            <w:pPr>
              <w:spacing w:after="0" w:line="240" w:lineRule="auto"/>
              <w:jc w:val="center"/>
              <w:rPr>
                <w:rFonts w:ascii="Calibri" w:eastAsia="Times New Roman" w:hAnsi="Calibri" w:cs="Calibri"/>
                <w:b/>
                <w:bCs/>
                <w:color w:val="000000"/>
                <w:lang w:eastAsia="es-ES"/>
              </w:rPr>
            </w:pPr>
            <w:r w:rsidRPr="00282F57">
              <w:rPr>
                <w:rFonts w:ascii="Calibri" w:eastAsia="Times New Roman" w:hAnsi="Calibri" w:cs="Calibri"/>
                <w:b/>
                <w:bCs/>
                <w:color w:val="000000"/>
                <w:lang w:eastAsia="es-ES"/>
              </w:rPr>
              <w:t>OFERTA ECONÓMICA (</w:t>
            </w:r>
            <w:r>
              <w:rPr>
                <w:rFonts w:ascii="Calibri" w:eastAsia="Times New Roman" w:hAnsi="Calibri" w:cs="Calibri"/>
                <w:b/>
                <w:bCs/>
                <w:color w:val="000000"/>
                <w:lang w:eastAsia="es-ES"/>
              </w:rPr>
              <w:t>en letra</w:t>
            </w:r>
            <w:r w:rsidRPr="00282F57">
              <w:rPr>
                <w:rFonts w:ascii="Calibri" w:eastAsia="Times New Roman" w:hAnsi="Calibri" w:cs="Calibri"/>
                <w:b/>
                <w:bCs/>
                <w:color w:val="000000"/>
                <w:lang w:eastAsia="es-ES"/>
              </w:rPr>
              <w:t>)</w:t>
            </w:r>
          </w:p>
        </w:tc>
      </w:tr>
      <w:tr w:rsidR="00E5192C" w:rsidRPr="00282F57" w14:paraId="18D49990" w14:textId="77777777" w:rsidTr="002F7EF2">
        <w:trPr>
          <w:trHeight w:val="52"/>
        </w:trPr>
        <w:tc>
          <w:tcPr>
            <w:tcW w:w="894" w:type="dxa"/>
            <w:vMerge/>
            <w:tcBorders>
              <w:top w:val="single" w:sz="8" w:space="0" w:color="auto"/>
              <w:left w:val="single" w:sz="8" w:space="0" w:color="auto"/>
              <w:bottom w:val="single" w:sz="8" w:space="0" w:color="000000"/>
              <w:right w:val="single" w:sz="8" w:space="0" w:color="auto"/>
            </w:tcBorders>
            <w:vAlign w:val="center"/>
            <w:hideMark/>
          </w:tcPr>
          <w:p w14:paraId="139030A2" w14:textId="77777777" w:rsidR="00E5192C" w:rsidRPr="00282F57" w:rsidRDefault="00E5192C" w:rsidP="00E5192C">
            <w:pPr>
              <w:spacing w:after="0" w:line="240" w:lineRule="auto"/>
              <w:rPr>
                <w:rFonts w:ascii="Arial Black" w:eastAsia="Times New Roman" w:hAnsi="Arial Black" w:cs="Calibri"/>
                <w:b/>
                <w:bCs/>
                <w:color w:val="000000"/>
                <w:lang w:eastAsia="es-ES"/>
              </w:rPr>
            </w:pPr>
          </w:p>
        </w:tc>
        <w:tc>
          <w:tcPr>
            <w:tcW w:w="1343" w:type="dxa"/>
            <w:vMerge/>
            <w:tcBorders>
              <w:top w:val="single" w:sz="8" w:space="0" w:color="auto"/>
              <w:left w:val="single" w:sz="8" w:space="0" w:color="auto"/>
              <w:bottom w:val="single" w:sz="8" w:space="0" w:color="000000"/>
              <w:right w:val="single" w:sz="8" w:space="0" w:color="auto"/>
            </w:tcBorders>
            <w:vAlign w:val="center"/>
            <w:hideMark/>
          </w:tcPr>
          <w:p w14:paraId="1DA6812F" w14:textId="77777777" w:rsidR="00E5192C" w:rsidRPr="00282F57" w:rsidRDefault="00E5192C" w:rsidP="00E5192C">
            <w:pPr>
              <w:spacing w:after="0" w:line="240" w:lineRule="auto"/>
              <w:rPr>
                <w:rFonts w:ascii="Calibri" w:eastAsia="Times New Roman" w:hAnsi="Calibri" w:cs="Calibri"/>
                <w:b/>
                <w:bCs/>
                <w:color w:val="000000"/>
                <w:lang w:eastAsia="es-ES"/>
              </w:rPr>
            </w:pPr>
          </w:p>
        </w:tc>
        <w:tc>
          <w:tcPr>
            <w:tcW w:w="1342" w:type="dxa"/>
            <w:vMerge/>
            <w:tcBorders>
              <w:top w:val="single" w:sz="8" w:space="0" w:color="auto"/>
              <w:left w:val="single" w:sz="8" w:space="0" w:color="auto"/>
              <w:bottom w:val="single" w:sz="8" w:space="0" w:color="000000"/>
              <w:right w:val="single" w:sz="8" w:space="0" w:color="auto"/>
            </w:tcBorders>
            <w:vAlign w:val="center"/>
            <w:hideMark/>
          </w:tcPr>
          <w:p w14:paraId="17B6A2BF" w14:textId="77777777" w:rsidR="00E5192C" w:rsidRPr="00282F57" w:rsidRDefault="00E5192C" w:rsidP="00E5192C">
            <w:pPr>
              <w:spacing w:after="0" w:line="240" w:lineRule="auto"/>
              <w:rPr>
                <w:rFonts w:ascii="Calibri" w:eastAsia="Times New Roman" w:hAnsi="Calibri" w:cs="Calibri"/>
                <w:b/>
                <w:bCs/>
                <w:color w:val="000000"/>
                <w:lang w:eastAsia="es-ES"/>
              </w:rPr>
            </w:pPr>
          </w:p>
        </w:tc>
        <w:tc>
          <w:tcPr>
            <w:tcW w:w="1303" w:type="dxa"/>
            <w:vMerge/>
            <w:tcBorders>
              <w:top w:val="single" w:sz="8" w:space="0" w:color="auto"/>
              <w:left w:val="single" w:sz="8" w:space="0" w:color="auto"/>
              <w:bottom w:val="single" w:sz="8" w:space="0" w:color="000000"/>
              <w:right w:val="single" w:sz="8" w:space="0" w:color="auto"/>
            </w:tcBorders>
            <w:vAlign w:val="center"/>
            <w:hideMark/>
          </w:tcPr>
          <w:p w14:paraId="548E357A" w14:textId="77777777" w:rsidR="00E5192C" w:rsidRPr="00282F57" w:rsidRDefault="00E5192C" w:rsidP="00E5192C">
            <w:pPr>
              <w:spacing w:after="0" w:line="240" w:lineRule="auto"/>
              <w:rPr>
                <w:rFonts w:ascii="Calibri" w:eastAsia="Times New Roman" w:hAnsi="Calibri" w:cs="Calibri"/>
                <w:b/>
                <w:bCs/>
                <w:color w:val="000000"/>
                <w:lang w:eastAsia="es-ES"/>
              </w:rPr>
            </w:pPr>
          </w:p>
        </w:tc>
        <w:tc>
          <w:tcPr>
            <w:tcW w:w="1436" w:type="dxa"/>
            <w:vMerge/>
            <w:tcBorders>
              <w:top w:val="single" w:sz="8" w:space="0" w:color="auto"/>
              <w:left w:val="single" w:sz="8" w:space="0" w:color="auto"/>
              <w:bottom w:val="single" w:sz="8" w:space="0" w:color="000000"/>
              <w:right w:val="single" w:sz="8" w:space="0" w:color="auto"/>
            </w:tcBorders>
            <w:vAlign w:val="center"/>
            <w:hideMark/>
          </w:tcPr>
          <w:p w14:paraId="6EA67D15" w14:textId="77777777" w:rsidR="00E5192C" w:rsidRPr="00282F57" w:rsidRDefault="00E5192C" w:rsidP="00E5192C">
            <w:pPr>
              <w:spacing w:after="0" w:line="240" w:lineRule="auto"/>
              <w:rPr>
                <w:rFonts w:ascii="Calibri" w:eastAsia="Times New Roman" w:hAnsi="Calibri" w:cs="Calibri"/>
                <w:b/>
                <w:bCs/>
                <w:color w:val="000000"/>
                <w:lang w:eastAsia="es-ES"/>
              </w:rPr>
            </w:pPr>
          </w:p>
        </w:tc>
        <w:tc>
          <w:tcPr>
            <w:tcW w:w="3161" w:type="dxa"/>
            <w:vMerge/>
            <w:tcBorders>
              <w:top w:val="single" w:sz="8" w:space="0" w:color="auto"/>
              <w:left w:val="single" w:sz="8" w:space="0" w:color="auto"/>
              <w:bottom w:val="single" w:sz="8" w:space="0" w:color="000000"/>
              <w:right w:val="single" w:sz="8" w:space="0" w:color="000000"/>
            </w:tcBorders>
            <w:vAlign w:val="center"/>
            <w:hideMark/>
          </w:tcPr>
          <w:p w14:paraId="041980D3" w14:textId="77777777" w:rsidR="00E5192C" w:rsidRPr="00282F57" w:rsidRDefault="00E5192C" w:rsidP="00E5192C">
            <w:pPr>
              <w:spacing w:after="0" w:line="240" w:lineRule="auto"/>
              <w:rPr>
                <w:rFonts w:ascii="Calibri" w:eastAsia="Times New Roman" w:hAnsi="Calibri" w:cs="Calibri"/>
                <w:b/>
                <w:bCs/>
                <w:color w:val="000000"/>
                <w:lang w:eastAsia="es-ES"/>
              </w:rPr>
            </w:pPr>
          </w:p>
        </w:tc>
        <w:tc>
          <w:tcPr>
            <w:tcW w:w="592" w:type="dxa"/>
            <w:tcBorders>
              <w:top w:val="nil"/>
              <w:left w:val="nil"/>
              <w:bottom w:val="nil"/>
              <w:right w:val="nil"/>
            </w:tcBorders>
            <w:shd w:val="clear" w:color="auto" w:fill="auto"/>
            <w:noWrap/>
            <w:vAlign w:val="bottom"/>
            <w:hideMark/>
          </w:tcPr>
          <w:p w14:paraId="616FCB3C" w14:textId="77777777" w:rsidR="00E5192C" w:rsidRPr="00282F57" w:rsidRDefault="00E5192C" w:rsidP="00E5192C">
            <w:pPr>
              <w:spacing w:after="0" w:line="240" w:lineRule="auto"/>
              <w:jc w:val="center"/>
              <w:rPr>
                <w:rFonts w:ascii="Calibri" w:eastAsia="Times New Roman" w:hAnsi="Calibri" w:cs="Calibri"/>
                <w:b/>
                <w:bCs/>
                <w:color w:val="000000"/>
                <w:lang w:eastAsia="es-ES"/>
              </w:rPr>
            </w:pPr>
          </w:p>
        </w:tc>
      </w:tr>
      <w:tr w:rsidR="00E5192C" w:rsidRPr="00282F57" w14:paraId="3CA90B0D" w14:textId="77777777" w:rsidTr="002F7EF2">
        <w:trPr>
          <w:trHeight w:val="225"/>
        </w:trPr>
        <w:tc>
          <w:tcPr>
            <w:tcW w:w="89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F13D7D8" w14:textId="77777777" w:rsidR="00E5192C" w:rsidRPr="00282F57" w:rsidRDefault="00E5192C" w:rsidP="00E5192C">
            <w:pPr>
              <w:spacing w:after="0" w:line="240" w:lineRule="auto"/>
              <w:jc w:val="center"/>
              <w:rPr>
                <w:rFonts w:ascii="Calibri" w:eastAsia="Times New Roman" w:hAnsi="Calibri" w:cs="Calibri"/>
                <w:color w:val="000000"/>
                <w:sz w:val="40"/>
                <w:szCs w:val="40"/>
                <w:lang w:eastAsia="es-ES"/>
              </w:rPr>
            </w:pPr>
            <w:r w:rsidRPr="00282F57">
              <w:rPr>
                <w:rFonts w:ascii="Calibri" w:eastAsia="Times New Roman" w:hAnsi="Calibri" w:cs="Calibri"/>
                <w:color w:val="000000"/>
                <w:sz w:val="40"/>
                <w:szCs w:val="40"/>
                <w:lang w:eastAsia="es-ES"/>
              </w:rPr>
              <w:t>1</w:t>
            </w:r>
          </w:p>
        </w:tc>
        <w:tc>
          <w:tcPr>
            <w:tcW w:w="1343" w:type="dxa"/>
            <w:vMerge w:val="restart"/>
            <w:tcBorders>
              <w:top w:val="nil"/>
              <w:left w:val="single" w:sz="8" w:space="0" w:color="auto"/>
              <w:bottom w:val="single" w:sz="8" w:space="0" w:color="000000"/>
              <w:right w:val="single" w:sz="8" w:space="0" w:color="auto"/>
            </w:tcBorders>
            <w:shd w:val="clear" w:color="auto" w:fill="auto"/>
            <w:vAlign w:val="bottom"/>
            <w:hideMark/>
          </w:tcPr>
          <w:p w14:paraId="274C4B98" w14:textId="77777777" w:rsidR="00E5192C" w:rsidRPr="00156128" w:rsidRDefault="00E5192C" w:rsidP="00E5192C">
            <w:pPr>
              <w:spacing w:after="0" w:line="240" w:lineRule="auto"/>
              <w:jc w:val="center"/>
              <w:rPr>
                <w:rFonts w:ascii="Calibri" w:eastAsia="Times New Roman" w:hAnsi="Calibri" w:cs="Calibri"/>
                <w:b/>
                <w:bCs/>
                <w:color w:val="000000"/>
                <w:sz w:val="20"/>
                <w:szCs w:val="20"/>
                <w:lang w:eastAsia="es-ES"/>
              </w:rPr>
            </w:pPr>
            <w:r w:rsidRPr="00156128">
              <w:rPr>
                <w:rFonts w:ascii="Calibri" w:eastAsia="Times New Roman" w:hAnsi="Calibri" w:cs="Calibri"/>
                <w:b/>
                <w:bCs/>
                <w:color w:val="000000"/>
                <w:sz w:val="20"/>
                <w:szCs w:val="20"/>
                <w:lang w:eastAsia="es-ES"/>
              </w:rPr>
              <w:t>POLIGONO 506 PARCELA 5004 a, c</w:t>
            </w:r>
          </w:p>
        </w:tc>
        <w:tc>
          <w:tcPr>
            <w:tcW w:w="1342" w:type="dxa"/>
            <w:vMerge w:val="restart"/>
            <w:tcBorders>
              <w:top w:val="nil"/>
              <w:left w:val="single" w:sz="8" w:space="0" w:color="auto"/>
              <w:bottom w:val="single" w:sz="8" w:space="0" w:color="000000"/>
              <w:right w:val="single" w:sz="8" w:space="0" w:color="auto"/>
            </w:tcBorders>
            <w:shd w:val="clear" w:color="auto" w:fill="auto"/>
            <w:vAlign w:val="center"/>
            <w:hideMark/>
          </w:tcPr>
          <w:p w14:paraId="34FCBCB1" w14:textId="77777777" w:rsidR="00E5192C" w:rsidRPr="00282F57" w:rsidRDefault="00E5192C" w:rsidP="00E5192C">
            <w:pPr>
              <w:spacing w:after="0" w:line="240" w:lineRule="auto"/>
              <w:jc w:val="center"/>
              <w:rPr>
                <w:rFonts w:ascii="Calibri" w:eastAsia="Times New Roman" w:hAnsi="Calibri" w:cs="Calibri"/>
                <w:b/>
                <w:bCs/>
                <w:color w:val="000000"/>
                <w:lang w:eastAsia="es-ES"/>
              </w:rPr>
            </w:pPr>
            <w:r w:rsidRPr="00282F57">
              <w:rPr>
                <w:rFonts w:ascii="Calibri" w:eastAsia="Times New Roman" w:hAnsi="Calibri" w:cs="Calibri"/>
                <w:b/>
                <w:bCs/>
                <w:color w:val="000000"/>
                <w:lang w:eastAsia="es-ES"/>
              </w:rPr>
              <w:t>13,74562 HAS</w:t>
            </w:r>
          </w:p>
        </w:tc>
        <w:tc>
          <w:tcPr>
            <w:tcW w:w="1303" w:type="dxa"/>
            <w:tcBorders>
              <w:top w:val="nil"/>
              <w:left w:val="nil"/>
              <w:bottom w:val="nil"/>
              <w:right w:val="single" w:sz="8" w:space="0" w:color="auto"/>
            </w:tcBorders>
            <w:shd w:val="clear" w:color="auto" w:fill="auto"/>
            <w:vAlign w:val="bottom"/>
            <w:hideMark/>
          </w:tcPr>
          <w:p w14:paraId="5EDFAE29" w14:textId="77777777" w:rsidR="00E5192C" w:rsidRPr="00282F57" w:rsidRDefault="00E5192C" w:rsidP="00E5192C">
            <w:pPr>
              <w:spacing w:after="0" w:line="240" w:lineRule="auto"/>
              <w:jc w:val="right"/>
              <w:rPr>
                <w:rFonts w:ascii="Calibri" w:eastAsia="Times New Roman" w:hAnsi="Calibri" w:cs="Calibri"/>
                <w:b/>
                <w:bCs/>
                <w:color w:val="000000"/>
                <w:sz w:val="28"/>
                <w:szCs w:val="28"/>
                <w:lang w:eastAsia="es-ES"/>
              </w:rPr>
            </w:pPr>
            <w:r w:rsidRPr="00282F57">
              <w:rPr>
                <w:rFonts w:ascii="Calibri" w:eastAsia="Times New Roman" w:hAnsi="Calibri" w:cs="Calibri"/>
                <w:b/>
                <w:bCs/>
                <w:color w:val="000000"/>
                <w:sz w:val="28"/>
                <w:szCs w:val="28"/>
                <w:lang w:eastAsia="es-ES"/>
              </w:rPr>
              <w:t>687,28 €</w:t>
            </w:r>
          </w:p>
        </w:tc>
        <w:tc>
          <w:tcPr>
            <w:tcW w:w="1436"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46294F42" w14:textId="77777777" w:rsidR="00E5192C" w:rsidRPr="00282F57" w:rsidRDefault="00E5192C" w:rsidP="00E5192C">
            <w:pPr>
              <w:spacing w:after="0" w:line="240" w:lineRule="auto"/>
              <w:jc w:val="center"/>
              <w:rPr>
                <w:rFonts w:ascii="Calibri" w:eastAsia="Times New Roman" w:hAnsi="Calibri" w:cs="Calibri"/>
                <w:color w:val="000000"/>
                <w:lang w:eastAsia="es-ES"/>
              </w:rPr>
            </w:pPr>
            <w:r w:rsidRPr="00282F57">
              <w:rPr>
                <w:rFonts w:ascii="Calibri" w:eastAsia="Times New Roman" w:hAnsi="Calibri" w:cs="Calibri"/>
                <w:color w:val="000000"/>
                <w:lang w:eastAsia="es-ES"/>
              </w:rPr>
              <w:t> </w:t>
            </w:r>
          </w:p>
        </w:tc>
        <w:tc>
          <w:tcPr>
            <w:tcW w:w="3161" w:type="dxa"/>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14:paraId="39D27430" w14:textId="77777777" w:rsidR="00E5192C" w:rsidRPr="00282F57" w:rsidRDefault="00E5192C" w:rsidP="00E5192C">
            <w:pPr>
              <w:spacing w:after="0" w:line="240" w:lineRule="auto"/>
              <w:jc w:val="center"/>
              <w:rPr>
                <w:rFonts w:ascii="Calibri" w:eastAsia="Times New Roman" w:hAnsi="Calibri" w:cs="Calibri"/>
                <w:color w:val="000000"/>
                <w:lang w:eastAsia="es-ES"/>
              </w:rPr>
            </w:pPr>
            <w:r w:rsidRPr="00282F57">
              <w:rPr>
                <w:rFonts w:ascii="Calibri" w:eastAsia="Times New Roman" w:hAnsi="Calibri" w:cs="Calibri"/>
                <w:color w:val="000000"/>
                <w:lang w:eastAsia="es-ES"/>
              </w:rPr>
              <w:t> </w:t>
            </w:r>
          </w:p>
        </w:tc>
        <w:tc>
          <w:tcPr>
            <w:tcW w:w="592" w:type="dxa"/>
            <w:vAlign w:val="center"/>
            <w:hideMark/>
          </w:tcPr>
          <w:p w14:paraId="59C02DC7" w14:textId="77777777" w:rsidR="00E5192C" w:rsidRPr="00282F57" w:rsidRDefault="00E5192C" w:rsidP="00E5192C">
            <w:pPr>
              <w:spacing w:after="0" w:line="240" w:lineRule="auto"/>
              <w:rPr>
                <w:rFonts w:ascii="Times New Roman" w:eastAsia="Times New Roman" w:hAnsi="Times New Roman" w:cs="Times New Roman"/>
                <w:sz w:val="20"/>
                <w:szCs w:val="20"/>
                <w:lang w:eastAsia="es-ES"/>
              </w:rPr>
            </w:pPr>
          </w:p>
        </w:tc>
      </w:tr>
      <w:tr w:rsidR="00E5192C" w:rsidRPr="00282F57" w14:paraId="1C2898D7" w14:textId="77777777" w:rsidTr="002F7EF2">
        <w:trPr>
          <w:trHeight w:val="503"/>
        </w:trPr>
        <w:tc>
          <w:tcPr>
            <w:tcW w:w="894" w:type="dxa"/>
            <w:vMerge/>
            <w:tcBorders>
              <w:top w:val="nil"/>
              <w:left w:val="single" w:sz="8" w:space="0" w:color="auto"/>
              <w:bottom w:val="single" w:sz="8" w:space="0" w:color="000000"/>
              <w:right w:val="single" w:sz="8" w:space="0" w:color="auto"/>
            </w:tcBorders>
            <w:vAlign w:val="center"/>
            <w:hideMark/>
          </w:tcPr>
          <w:p w14:paraId="3C19D0CF" w14:textId="77777777" w:rsidR="00E5192C" w:rsidRPr="00282F57" w:rsidRDefault="00E5192C" w:rsidP="00E5192C">
            <w:pPr>
              <w:spacing w:after="0" w:line="240" w:lineRule="auto"/>
              <w:rPr>
                <w:rFonts w:ascii="Calibri" w:eastAsia="Times New Roman" w:hAnsi="Calibri" w:cs="Calibri"/>
                <w:color w:val="000000"/>
                <w:sz w:val="40"/>
                <w:szCs w:val="40"/>
                <w:lang w:eastAsia="es-ES"/>
              </w:rPr>
            </w:pPr>
          </w:p>
        </w:tc>
        <w:tc>
          <w:tcPr>
            <w:tcW w:w="1343" w:type="dxa"/>
            <w:vMerge/>
            <w:tcBorders>
              <w:top w:val="nil"/>
              <w:left w:val="single" w:sz="8" w:space="0" w:color="auto"/>
              <w:bottom w:val="single" w:sz="8" w:space="0" w:color="000000"/>
              <w:right w:val="single" w:sz="8" w:space="0" w:color="auto"/>
            </w:tcBorders>
            <w:vAlign w:val="center"/>
            <w:hideMark/>
          </w:tcPr>
          <w:p w14:paraId="456C5BEE" w14:textId="77777777" w:rsidR="00E5192C" w:rsidRPr="00156128" w:rsidRDefault="00E5192C" w:rsidP="00E5192C">
            <w:pPr>
              <w:spacing w:after="0" w:line="240" w:lineRule="auto"/>
              <w:rPr>
                <w:rFonts w:ascii="Calibri" w:eastAsia="Times New Roman" w:hAnsi="Calibri" w:cs="Calibri"/>
                <w:b/>
                <w:bCs/>
                <w:color w:val="000000"/>
                <w:sz w:val="20"/>
                <w:szCs w:val="20"/>
                <w:lang w:eastAsia="es-ES"/>
              </w:rPr>
            </w:pPr>
          </w:p>
        </w:tc>
        <w:tc>
          <w:tcPr>
            <w:tcW w:w="1342" w:type="dxa"/>
            <w:vMerge/>
            <w:tcBorders>
              <w:top w:val="nil"/>
              <w:left w:val="single" w:sz="8" w:space="0" w:color="auto"/>
              <w:bottom w:val="single" w:sz="8" w:space="0" w:color="000000"/>
              <w:right w:val="single" w:sz="8" w:space="0" w:color="auto"/>
            </w:tcBorders>
            <w:vAlign w:val="center"/>
            <w:hideMark/>
          </w:tcPr>
          <w:p w14:paraId="690FA548" w14:textId="77777777" w:rsidR="00E5192C" w:rsidRPr="00282F57" w:rsidRDefault="00E5192C" w:rsidP="00E5192C">
            <w:pPr>
              <w:spacing w:after="0" w:line="240" w:lineRule="auto"/>
              <w:rPr>
                <w:rFonts w:ascii="Calibri" w:eastAsia="Times New Roman" w:hAnsi="Calibri" w:cs="Calibri"/>
                <w:b/>
                <w:bCs/>
                <w:color w:val="000000"/>
                <w:lang w:eastAsia="es-ES"/>
              </w:rPr>
            </w:pPr>
          </w:p>
        </w:tc>
        <w:tc>
          <w:tcPr>
            <w:tcW w:w="1303" w:type="dxa"/>
            <w:tcBorders>
              <w:top w:val="nil"/>
              <w:left w:val="nil"/>
              <w:bottom w:val="single" w:sz="8" w:space="0" w:color="auto"/>
              <w:right w:val="single" w:sz="8" w:space="0" w:color="auto"/>
            </w:tcBorders>
            <w:shd w:val="clear" w:color="auto" w:fill="auto"/>
            <w:vAlign w:val="bottom"/>
            <w:hideMark/>
          </w:tcPr>
          <w:p w14:paraId="1844A39C" w14:textId="77777777" w:rsidR="00E5192C" w:rsidRPr="00282F57" w:rsidRDefault="00E5192C" w:rsidP="00E5192C">
            <w:pPr>
              <w:spacing w:after="0" w:line="240" w:lineRule="auto"/>
              <w:rPr>
                <w:rFonts w:ascii="Calibri" w:eastAsia="Times New Roman" w:hAnsi="Calibri" w:cs="Calibri"/>
                <w:b/>
                <w:bCs/>
                <w:color w:val="000000"/>
                <w:sz w:val="28"/>
                <w:szCs w:val="28"/>
                <w:lang w:eastAsia="es-ES"/>
              </w:rPr>
            </w:pPr>
            <w:r w:rsidRPr="00282F57">
              <w:rPr>
                <w:rFonts w:ascii="Calibri" w:eastAsia="Times New Roman" w:hAnsi="Calibri" w:cs="Calibri"/>
                <w:b/>
                <w:bCs/>
                <w:color w:val="000000"/>
                <w:sz w:val="28"/>
                <w:szCs w:val="28"/>
                <w:lang w:eastAsia="es-ES"/>
              </w:rPr>
              <w:t> </w:t>
            </w:r>
          </w:p>
        </w:tc>
        <w:tc>
          <w:tcPr>
            <w:tcW w:w="1436" w:type="dxa"/>
            <w:vMerge/>
            <w:tcBorders>
              <w:top w:val="nil"/>
              <w:left w:val="single" w:sz="8" w:space="0" w:color="auto"/>
              <w:bottom w:val="single" w:sz="8" w:space="0" w:color="000000"/>
              <w:right w:val="single" w:sz="8" w:space="0" w:color="auto"/>
            </w:tcBorders>
            <w:vAlign w:val="center"/>
            <w:hideMark/>
          </w:tcPr>
          <w:p w14:paraId="1C455318" w14:textId="77777777" w:rsidR="00E5192C" w:rsidRPr="00282F57" w:rsidRDefault="00E5192C" w:rsidP="00E5192C">
            <w:pPr>
              <w:spacing w:after="0" w:line="240" w:lineRule="auto"/>
              <w:rPr>
                <w:rFonts w:ascii="Calibri" w:eastAsia="Times New Roman" w:hAnsi="Calibri" w:cs="Calibri"/>
                <w:color w:val="000000"/>
                <w:lang w:eastAsia="es-ES"/>
              </w:rPr>
            </w:pPr>
          </w:p>
        </w:tc>
        <w:tc>
          <w:tcPr>
            <w:tcW w:w="3161" w:type="dxa"/>
            <w:vMerge/>
            <w:tcBorders>
              <w:top w:val="single" w:sz="8" w:space="0" w:color="auto"/>
              <w:left w:val="single" w:sz="8" w:space="0" w:color="auto"/>
              <w:bottom w:val="single" w:sz="8" w:space="0" w:color="000000"/>
              <w:right w:val="single" w:sz="8" w:space="0" w:color="000000"/>
            </w:tcBorders>
            <w:vAlign w:val="center"/>
            <w:hideMark/>
          </w:tcPr>
          <w:p w14:paraId="2A9174C5" w14:textId="77777777" w:rsidR="00E5192C" w:rsidRPr="00282F57" w:rsidRDefault="00E5192C" w:rsidP="00E5192C">
            <w:pPr>
              <w:spacing w:after="0" w:line="240" w:lineRule="auto"/>
              <w:rPr>
                <w:rFonts w:ascii="Calibri" w:eastAsia="Times New Roman" w:hAnsi="Calibri" w:cs="Calibri"/>
                <w:color w:val="000000"/>
                <w:lang w:eastAsia="es-ES"/>
              </w:rPr>
            </w:pPr>
          </w:p>
        </w:tc>
        <w:tc>
          <w:tcPr>
            <w:tcW w:w="592" w:type="dxa"/>
            <w:vAlign w:val="center"/>
            <w:hideMark/>
          </w:tcPr>
          <w:p w14:paraId="2939741F" w14:textId="77777777" w:rsidR="00E5192C" w:rsidRPr="00282F57" w:rsidRDefault="00E5192C" w:rsidP="00E5192C">
            <w:pPr>
              <w:spacing w:after="0" w:line="240" w:lineRule="auto"/>
              <w:rPr>
                <w:rFonts w:ascii="Times New Roman" w:eastAsia="Times New Roman" w:hAnsi="Times New Roman" w:cs="Times New Roman"/>
                <w:sz w:val="20"/>
                <w:szCs w:val="20"/>
                <w:lang w:eastAsia="es-ES"/>
              </w:rPr>
            </w:pPr>
          </w:p>
        </w:tc>
      </w:tr>
      <w:tr w:rsidR="00E5192C" w:rsidRPr="00282F57" w14:paraId="3D8A4D79" w14:textId="77777777" w:rsidTr="002F7EF2">
        <w:trPr>
          <w:trHeight w:val="225"/>
        </w:trPr>
        <w:tc>
          <w:tcPr>
            <w:tcW w:w="89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C7C1FD5" w14:textId="77777777" w:rsidR="00E5192C" w:rsidRPr="00282F57" w:rsidRDefault="00E5192C" w:rsidP="00E5192C">
            <w:pPr>
              <w:spacing w:after="0" w:line="240" w:lineRule="auto"/>
              <w:jc w:val="center"/>
              <w:rPr>
                <w:rFonts w:ascii="Calibri" w:eastAsia="Times New Roman" w:hAnsi="Calibri" w:cs="Calibri"/>
                <w:color w:val="000000"/>
                <w:sz w:val="40"/>
                <w:szCs w:val="40"/>
                <w:lang w:eastAsia="es-ES"/>
              </w:rPr>
            </w:pPr>
            <w:r w:rsidRPr="00282F57">
              <w:rPr>
                <w:rFonts w:ascii="Calibri" w:eastAsia="Times New Roman" w:hAnsi="Calibri" w:cs="Calibri"/>
                <w:color w:val="000000"/>
                <w:sz w:val="40"/>
                <w:szCs w:val="40"/>
                <w:lang w:eastAsia="es-ES"/>
              </w:rPr>
              <w:t>2</w:t>
            </w:r>
          </w:p>
        </w:tc>
        <w:tc>
          <w:tcPr>
            <w:tcW w:w="1343" w:type="dxa"/>
            <w:vMerge w:val="restart"/>
            <w:tcBorders>
              <w:top w:val="nil"/>
              <w:left w:val="single" w:sz="8" w:space="0" w:color="auto"/>
              <w:bottom w:val="single" w:sz="8" w:space="0" w:color="000000"/>
              <w:right w:val="single" w:sz="8" w:space="0" w:color="auto"/>
            </w:tcBorders>
            <w:shd w:val="clear" w:color="auto" w:fill="auto"/>
            <w:vAlign w:val="bottom"/>
            <w:hideMark/>
          </w:tcPr>
          <w:p w14:paraId="20DE2345" w14:textId="77777777" w:rsidR="00E5192C" w:rsidRPr="00156128" w:rsidRDefault="00E5192C" w:rsidP="00E5192C">
            <w:pPr>
              <w:spacing w:after="0" w:line="240" w:lineRule="auto"/>
              <w:jc w:val="center"/>
              <w:rPr>
                <w:rFonts w:ascii="Calibri" w:eastAsia="Times New Roman" w:hAnsi="Calibri" w:cs="Calibri"/>
                <w:b/>
                <w:bCs/>
                <w:color w:val="000000"/>
                <w:sz w:val="20"/>
                <w:szCs w:val="20"/>
                <w:lang w:eastAsia="es-ES"/>
              </w:rPr>
            </w:pPr>
            <w:r w:rsidRPr="00156128">
              <w:rPr>
                <w:rFonts w:ascii="Calibri" w:eastAsia="Times New Roman" w:hAnsi="Calibri" w:cs="Calibri"/>
                <w:b/>
                <w:bCs/>
                <w:color w:val="000000"/>
                <w:sz w:val="20"/>
                <w:szCs w:val="20"/>
                <w:lang w:eastAsia="es-ES"/>
              </w:rPr>
              <w:t>POLIGONO 506 PARCELA 5004 a</w:t>
            </w:r>
          </w:p>
        </w:tc>
        <w:tc>
          <w:tcPr>
            <w:tcW w:w="1342" w:type="dxa"/>
            <w:vMerge w:val="restart"/>
            <w:tcBorders>
              <w:top w:val="nil"/>
              <w:left w:val="single" w:sz="8" w:space="0" w:color="auto"/>
              <w:bottom w:val="single" w:sz="8" w:space="0" w:color="000000"/>
              <w:right w:val="single" w:sz="8" w:space="0" w:color="auto"/>
            </w:tcBorders>
            <w:shd w:val="clear" w:color="auto" w:fill="auto"/>
            <w:vAlign w:val="center"/>
            <w:hideMark/>
          </w:tcPr>
          <w:p w14:paraId="04FBCF55" w14:textId="77777777" w:rsidR="00E5192C" w:rsidRPr="00282F57" w:rsidRDefault="00E5192C" w:rsidP="00E5192C">
            <w:pPr>
              <w:spacing w:after="0" w:line="240" w:lineRule="auto"/>
              <w:jc w:val="center"/>
              <w:rPr>
                <w:rFonts w:ascii="Calibri" w:eastAsia="Times New Roman" w:hAnsi="Calibri" w:cs="Calibri"/>
                <w:b/>
                <w:bCs/>
                <w:color w:val="000000"/>
                <w:lang w:eastAsia="es-ES"/>
              </w:rPr>
            </w:pPr>
            <w:r w:rsidRPr="00282F57">
              <w:rPr>
                <w:rFonts w:ascii="Calibri" w:eastAsia="Times New Roman" w:hAnsi="Calibri" w:cs="Calibri"/>
                <w:b/>
                <w:bCs/>
                <w:color w:val="000000"/>
                <w:lang w:eastAsia="es-ES"/>
              </w:rPr>
              <w:t>11,98560    HAS</w:t>
            </w:r>
          </w:p>
        </w:tc>
        <w:tc>
          <w:tcPr>
            <w:tcW w:w="130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B4DAB5F" w14:textId="77777777" w:rsidR="00E5192C" w:rsidRPr="00282F57" w:rsidRDefault="00E5192C" w:rsidP="00E5192C">
            <w:pPr>
              <w:spacing w:after="0" w:line="240" w:lineRule="auto"/>
              <w:jc w:val="center"/>
              <w:rPr>
                <w:rFonts w:ascii="Calibri" w:eastAsia="Times New Roman" w:hAnsi="Calibri" w:cs="Calibri"/>
                <w:b/>
                <w:bCs/>
                <w:color w:val="000000"/>
                <w:sz w:val="28"/>
                <w:szCs w:val="28"/>
                <w:lang w:eastAsia="es-ES"/>
              </w:rPr>
            </w:pPr>
            <w:r w:rsidRPr="00282F57">
              <w:rPr>
                <w:rFonts w:ascii="Calibri" w:eastAsia="Times New Roman" w:hAnsi="Calibri" w:cs="Calibri"/>
                <w:b/>
                <w:bCs/>
                <w:color w:val="000000"/>
                <w:sz w:val="28"/>
                <w:szCs w:val="28"/>
                <w:lang w:eastAsia="es-ES"/>
              </w:rPr>
              <w:t>599,28 €</w:t>
            </w:r>
          </w:p>
        </w:tc>
        <w:tc>
          <w:tcPr>
            <w:tcW w:w="1436"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7DB43DE4" w14:textId="77777777" w:rsidR="00E5192C" w:rsidRPr="00282F57" w:rsidRDefault="00E5192C" w:rsidP="00E5192C">
            <w:pPr>
              <w:spacing w:after="0" w:line="240" w:lineRule="auto"/>
              <w:jc w:val="center"/>
              <w:rPr>
                <w:rFonts w:ascii="Calibri" w:eastAsia="Times New Roman" w:hAnsi="Calibri" w:cs="Calibri"/>
                <w:color w:val="000000"/>
                <w:lang w:eastAsia="es-ES"/>
              </w:rPr>
            </w:pPr>
            <w:r w:rsidRPr="00282F57">
              <w:rPr>
                <w:rFonts w:ascii="Calibri" w:eastAsia="Times New Roman" w:hAnsi="Calibri" w:cs="Calibri"/>
                <w:color w:val="000000"/>
                <w:lang w:eastAsia="es-ES"/>
              </w:rPr>
              <w:t> </w:t>
            </w:r>
          </w:p>
        </w:tc>
        <w:tc>
          <w:tcPr>
            <w:tcW w:w="3161" w:type="dxa"/>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14:paraId="06B740A1" w14:textId="77777777" w:rsidR="00E5192C" w:rsidRPr="00282F57" w:rsidRDefault="00E5192C" w:rsidP="00E5192C">
            <w:pPr>
              <w:spacing w:after="0" w:line="240" w:lineRule="auto"/>
              <w:jc w:val="center"/>
              <w:rPr>
                <w:rFonts w:ascii="Calibri" w:eastAsia="Times New Roman" w:hAnsi="Calibri" w:cs="Calibri"/>
                <w:color w:val="000000"/>
                <w:lang w:eastAsia="es-ES"/>
              </w:rPr>
            </w:pPr>
            <w:r w:rsidRPr="00282F57">
              <w:rPr>
                <w:rFonts w:ascii="Calibri" w:eastAsia="Times New Roman" w:hAnsi="Calibri" w:cs="Calibri"/>
                <w:color w:val="000000"/>
                <w:lang w:eastAsia="es-ES"/>
              </w:rPr>
              <w:t> </w:t>
            </w:r>
          </w:p>
        </w:tc>
        <w:tc>
          <w:tcPr>
            <w:tcW w:w="592" w:type="dxa"/>
            <w:vAlign w:val="center"/>
            <w:hideMark/>
          </w:tcPr>
          <w:p w14:paraId="3F370A13" w14:textId="77777777" w:rsidR="00E5192C" w:rsidRPr="00282F57" w:rsidRDefault="00E5192C" w:rsidP="00E5192C">
            <w:pPr>
              <w:spacing w:after="0" w:line="240" w:lineRule="auto"/>
              <w:rPr>
                <w:rFonts w:ascii="Times New Roman" w:eastAsia="Times New Roman" w:hAnsi="Times New Roman" w:cs="Times New Roman"/>
                <w:sz w:val="20"/>
                <w:szCs w:val="20"/>
                <w:lang w:eastAsia="es-ES"/>
              </w:rPr>
            </w:pPr>
          </w:p>
        </w:tc>
      </w:tr>
      <w:tr w:rsidR="00E5192C" w:rsidRPr="00282F57" w14:paraId="1D0624E6" w14:textId="77777777" w:rsidTr="002F7EF2">
        <w:trPr>
          <w:trHeight w:val="787"/>
        </w:trPr>
        <w:tc>
          <w:tcPr>
            <w:tcW w:w="894" w:type="dxa"/>
            <w:vMerge/>
            <w:tcBorders>
              <w:top w:val="nil"/>
              <w:left w:val="single" w:sz="8" w:space="0" w:color="auto"/>
              <w:bottom w:val="single" w:sz="8" w:space="0" w:color="000000"/>
              <w:right w:val="single" w:sz="8" w:space="0" w:color="auto"/>
            </w:tcBorders>
            <w:vAlign w:val="center"/>
            <w:hideMark/>
          </w:tcPr>
          <w:p w14:paraId="7DCAFB3D" w14:textId="77777777" w:rsidR="00E5192C" w:rsidRPr="00282F57" w:rsidRDefault="00E5192C" w:rsidP="00E5192C">
            <w:pPr>
              <w:spacing w:after="0" w:line="240" w:lineRule="auto"/>
              <w:rPr>
                <w:rFonts w:ascii="Calibri" w:eastAsia="Times New Roman" w:hAnsi="Calibri" w:cs="Calibri"/>
                <w:color w:val="000000"/>
                <w:sz w:val="40"/>
                <w:szCs w:val="40"/>
                <w:lang w:eastAsia="es-ES"/>
              </w:rPr>
            </w:pPr>
          </w:p>
        </w:tc>
        <w:tc>
          <w:tcPr>
            <w:tcW w:w="1343" w:type="dxa"/>
            <w:vMerge/>
            <w:tcBorders>
              <w:top w:val="nil"/>
              <w:left w:val="single" w:sz="8" w:space="0" w:color="auto"/>
              <w:bottom w:val="single" w:sz="8" w:space="0" w:color="000000"/>
              <w:right w:val="single" w:sz="8" w:space="0" w:color="auto"/>
            </w:tcBorders>
            <w:vAlign w:val="center"/>
            <w:hideMark/>
          </w:tcPr>
          <w:p w14:paraId="6F153CA8" w14:textId="77777777" w:rsidR="00E5192C" w:rsidRPr="00156128" w:rsidRDefault="00E5192C" w:rsidP="00E5192C">
            <w:pPr>
              <w:spacing w:after="0" w:line="240" w:lineRule="auto"/>
              <w:rPr>
                <w:rFonts w:ascii="Calibri" w:eastAsia="Times New Roman" w:hAnsi="Calibri" w:cs="Calibri"/>
                <w:b/>
                <w:bCs/>
                <w:color w:val="000000"/>
                <w:sz w:val="20"/>
                <w:szCs w:val="20"/>
                <w:lang w:eastAsia="es-ES"/>
              </w:rPr>
            </w:pPr>
          </w:p>
        </w:tc>
        <w:tc>
          <w:tcPr>
            <w:tcW w:w="1342" w:type="dxa"/>
            <w:vMerge/>
            <w:tcBorders>
              <w:top w:val="nil"/>
              <w:left w:val="single" w:sz="8" w:space="0" w:color="auto"/>
              <w:bottom w:val="single" w:sz="8" w:space="0" w:color="000000"/>
              <w:right w:val="single" w:sz="8" w:space="0" w:color="auto"/>
            </w:tcBorders>
            <w:vAlign w:val="center"/>
            <w:hideMark/>
          </w:tcPr>
          <w:p w14:paraId="1CC4EFA5" w14:textId="77777777" w:rsidR="00E5192C" w:rsidRPr="00282F57" w:rsidRDefault="00E5192C" w:rsidP="00E5192C">
            <w:pPr>
              <w:spacing w:after="0" w:line="240" w:lineRule="auto"/>
              <w:rPr>
                <w:rFonts w:ascii="Calibri" w:eastAsia="Times New Roman" w:hAnsi="Calibri" w:cs="Calibri"/>
                <w:b/>
                <w:bCs/>
                <w:color w:val="000000"/>
                <w:lang w:eastAsia="es-ES"/>
              </w:rPr>
            </w:pPr>
          </w:p>
        </w:tc>
        <w:tc>
          <w:tcPr>
            <w:tcW w:w="1303" w:type="dxa"/>
            <w:vMerge/>
            <w:tcBorders>
              <w:top w:val="nil"/>
              <w:left w:val="single" w:sz="8" w:space="0" w:color="auto"/>
              <w:bottom w:val="single" w:sz="8" w:space="0" w:color="000000"/>
              <w:right w:val="single" w:sz="8" w:space="0" w:color="auto"/>
            </w:tcBorders>
            <w:vAlign w:val="center"/>
            <w:hideMark/>
          </w:tcPr>
          <w:p w14:paraId="4A2A5519" w14:textId="77777777" w:rsidR="00E5192C" w:rsidRPr="00282F57" w:rsidRDefault="00E5192C" w:rsidP="00E5192C">
            <w:pPr>
              <w:spacing w:after="0" w:line="240" w:lineRule="auto"/>
              <w:rPr>
                <w:rFonts w:ascii="Calibri" w:eastAsia="Times New Roman" w:hAnsi="Calibri" w:cs="Calibri"/>
                <w:b/>
                <w:bCs/>
                <w:color w:val="000000"/>
                <w:sz w:val="28"/>
                <w:szCs w:val="28"/>
                <w:lang w:eastAsia="es-ES"/>
              </w:rPr>
            </w:pPr>
          </w:p>
        </w:tc>
        <w:tc>
          <w:tcPr>
            <w:tcW w:w="1436" w:type="dxa"/>
            <w:vMerge/>
            <w:tcBorders>
              <w:top w:val="nil"/>
              <w:left w:val="single" w:sz="8" w:space="0" w:color="auto"/>
              <w:bottom w:val="single" w:sz="8" w:space="0" w:color="000000"/>
              <w:right w:val="single" w:sz="8" w:space="0" w:color="auto"/>
            </w:tcBorders>
            <w:vAlign w:val="center"/>
            <w:hideMark/>
          </w:tcPr>
          <w:p w14:paraId="550F76D9" w14:textId="77777777" w:rsidR="00E5192C" w:rsidRPr="00282F57" w:rsidRDefault="00E5192C" w:rsidP="00E5192C">
            <w:pPr>
              <w:spacing w:after="0" w:line="240" w:lineRule="auto"/>
              <w:rPr>
                <w:rFonts w:ascii="Calibri" w:eastAsia="Times New Roman" w:hAnsi="Calibri" w:cs="Calibri"/>
                <w:color w:val="000000"/>
                <w:lang w:eastAsia="es-ES"/>
              </w:rPr>
            </w:pPr>
          </w:p>
        </w:tc>
        <w:tc>
          <w:tcPr>
            <w:tcW w:w="3161" w:type="dxa"/>
            <w:vMerge/>
            <w:tcBorders>
              <w:top w:val="single" w:sz="8" w:space="0" w:color="auto"/>
              <w:left w:val="single" w:sz="8" w:space="0" w:color="auto"/>
              <w:bottom w:val="single" w:sz="8" w:space="0" w:color="000000"/>
              <w:right w:val="single" w:sz="8" w:space="0" w:color="000000"/>
            </w:tcBorders>
            <w:vAlign w:val="center"/>
            <w:hideMark/>
          </w:tcPr>
          <w:p w14:paraId="4D4F49B5" w14:textId="77777777" w:rsidR="00E5192C" w:rsidRPr="00282F57" w:rsidRDefault="00E5192C" w:rsidP="00E5192C">
            <w:pPr>
              <w:spacing w:after="0" w:line="240" w:lineRule="auto"/>
              <w:rPr>
                <w:rFonts w:ascii="Calibri" w:eastAsia="Times New Roman" w:hAnsi="Calibri" w:cs="Calibri"/>
                <w:color w:val="000000"/>
                <w:lang w:eastAsia="es-ES"/>
              </w:rPr>
            </w:pPr>
          </w:p>
        </w:tc>
        <w:tc>
          <w:tcPr>
            <w:tcW w:w="592" w:type="dxa"/>
            <w:tcBorders>
              <w:top w:val="nil"/>
              <w:left w:val="nil"/>
              <w:bottom w:val="nil"/>
              <w:right w:val="nil"/>
            </w:tcBorders>
            <w:shd w:val="clear" w:color="auto" w:fill="auto"/>
            <w:noWrap/>
            <w:vAlign w:val="bottom"/>
            <w:hideMark/>
          </w:tcPr>
          <w:p w14:paraId="75CB8DA7" w14:textId="77777777" w:rsidR="00E5192C" w:rsidRPr="00282F57" w:rsidRDefault="00E5192C" w:rsidP="00E5192C">
            <w:pPr>
              <w:spacing w:after="0" w:line="240" w:lineRule="auto"/>
              <w:jc w:val="center"/>
              <w:rPr>
                <w:rFonts w:ascii="Calibri" w:eastAsia="Times New Roman" w:hAnsi="Calibri" w:cs="Calibri"/>
                <w:color w:val="000000"/>
                <w:lang w:eastAsia="es-ES"/>
              </w:rPr>
            </w:pPr>
          </w:p>
        </w:tc>
      </w:tr>
      <w:tr w:rsidR="00E5192C" w:rsidRPr="00282F57" w14:paraId="32D09D60" w14:textId="77777777" w:rsidTr="002F7EF2">
        <w:trPr>
          <w:trHeight w:val="225"/>
        </w:trPr>
        <w:tc>
          <w:tcPr>
            <w:tcW w:w="89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FC24E52" w14:textId="77777777" w:rsidR="00E5192C" w:rsidRPr="00282F57" w:rsidRDefault="00E5192C" w:rsidP="00E5192C">
            <w:pPr>
              <w:spacing w:after="0" w:line="240" w:lineRule="auto"/>
              <w:jc w:val="center"/>
              <w:rPr>
                <w:rFonts w:ascii="Calibri" w:eastAsia="Times New Roman" w:hAnsi="Calibri" w:cs="Calibri"/>
                <w:color w:val="000000"/>
                <w:sz w:val="40"/>
                <w:szCs w:val="40"/>
                <w:lang w:eastAsia="es-ES"/>
              </w:rPr>
            </w:pPr>
            <w:r w:rsidRPr="00282F57">
              <w:rPr>
                <w:rFonts w:ascii="Calibri" w:eastAsia="Times New Roman" w:hAnsi="Calibri" w:cs="Calibri"/>
                <w:color w:val="000000"/>
                <w:sz w:val="40"/>
                <w:szCs w:val="40"/>
                <w:lang w:eastAsia="es-ES"/>
              </w:rPr>
              <w:t>3</w:t>
            </w:r>
          </w:p>
        </w:tc>
        <w:tc>
          <w:tcPr>
            <w:tcW w:w="1343" w:type="dxa"/>
            <w:vMerge w:val="restart"/>
            <w:tcBorders>
              <w:top w:val="nil"/>
              <w:left w:val="single" w:sz="8" w:space="0" w:color="auto"/>
              <w:bottom w:val="single" w:sz="8" w:space="0" w:color="000000"/>
              <w:right w:val="single" w:sz="8" w:space="0" w:color="auto"/>
            </w:tcBorders>
            <w:shd w:val="clear" w:color="auto" w:fill="auto"/>
            <w:vAlign w:val="bottom"/>
            <w:hideMark/>
          </w:tcPr>
          <w:p w14:paraId="2C434D32" w14:textId="77777777" w:rsidR="00E5192C" w:rsidRPr="00156128" w:rsidRDefault="00E5192C" w:rsidP="00E5192C">
            <w:pPr>
              <w:spacing w:after="0" w:line="240" w:lineRule="auto"/>
              <w:jc w:val="center"/>
              <w:rPr>
                <w:rFonts w:ascii="Calibri" w:eastAsia="Times New Roman" w:hAnsi="Calibri" w:cs="Calibri"/>
                <w:b/>
                <w:bCs/>
                <w:color w:val="000000"/>
                <w:sz w:val="20"/>
                <w:szCs w:val="20"/>
                <w:lang w:eastAsia="es-ES"/>
              </w:rPr>
            </w:pPr>
            <w:r w:rsidRPr="00156128">
              <w:rPr>
                <w:rFonts w:ascii="Calibri" w:eastAsia="Times New Roman" w:hAnsi="Calibri" w:cs="Calibri"/>
                <w:b/>
                <w:bCs/>
                <w:color w:val="000000"/>
                <w:sz w:val="20"/>
                <w:szCs w:val="20"/>
                <w:lang w:eastAsia="es-ES"/>
              </w:rPr>
              <w:t>POLIGONO 506 PARCELA 5004 a</w:t>
            </w:r>
          </w:p>
        </w:tc>
        <w:tc>
          <w:tcPr>
            <w:tcW w:w="1342" w:type="dxa"/>
            <w:vMerge w:val="restart"/>
            <w:tcBorders>
              <w:top w:val="nil"/>
              <w:left w:val="single" w:sz="8" w:space="0" w:color="auto"/>
              <w:bottom w:val="single" w:sz="8" w:space="0" w:color="000000"/>
              <w:right w:val="single" w:sz="8" w:space="0" w:color="auto"/>
            </w:tcBorders>
            <w:shd w:val="clear" w:color="auto" w:fill="auto"/>
            <w:vAlign w:val="center"/>
            <w:hideMark/>
          </w:tcPr>
          <w:p w14:paraId="2CF553DA" w14:textId="77777777" w:rsidR="00E5192C" w:rsidRPr="00282F57" w:rsidRDefault="00E5192C" w:rsidP="00E5192C">
            <w:pPr>
              <w:spacing w:after="0" w:line="240" w:lineRule="auto"/>
              <w:jc w:val="center"/>
              <w:rPr>
                <w:rFonts w:ascii="Calibri" w:eastAsia="Times New Roman" w:hAnsi="Calibri" w:cs="Calibri"/>
                <w:b/>
                <w:bCs/>
                <w:color w:val="000000"/>
                <w:lang w:eastAsia="es-ES"/>
              </w:rPr>
            </w:pPr>
            <w:r w:rsidRPr="00282F57">
              <w:rPr>
                <w:rFonts w:ascii="Calibri" w:eastAsia="Times New Roman" w:hAnsi="Calibri" w:cs="Calibri"/>
                <w:b/>
                <w:bCs/>
                <w:color w:val="000000"/>
                <w:lang w:eastAsia="es-ES"/>
              </w:rPr>
              <w:t>11,98560    HAS</w:t>
            </w:r>
          </w:p>
        </w:tc>
        <w:tc>
          <w:tcPr>
            <w:tcW w:w="130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A9EA01F" w14:textId="77777777" w:rsidR="00E5192C" w:rsidRPr="00282F57" w:rsidRDefault="00E5192C" w:rsidP="00E5192C">
            <w:pPr>
              <w:spacing w:after="0" w:line="240" w:lineRule="auto"/>
              <w:jc w:val="center"/>
              <w:rPr>
                <w:rFonts w:ascii="Calibri" w:eastAsia="Times New Roman" w:hAnsi="Calibri" w:cs="Calibri"/>
                <w:b/>
                <w:bCs/>
                <w:color w:val="000000"/>
                <w:sz w:val="28"/>
                <w:szCs w:val="28"/>
                <w:lang w:eastAsia="es-ES"/>
              </w:rPr>
            </w:pPr>
            <w:r w:rsidRPr="00282F57">
              <w:rPr>
                <w:rFonts w:ascii="Calibri" w:eastAsia="Times New Roman" w:hAnsi="Calibri" w:cs="Calibri"/>
                <w:b/>
                <w:bCs/>
                <w:color w:val="000000"/>
                <w:sz w:val="28"/>
                <w:szCs w:val="28"/>
                <w:lang w:eastAsia="es-ES"/>
              </w:rPr>
              <w:t>599,28 €</w:t>
            </w:r>
          </w:p>
        </w:tc>
        <w:tc>
          <w:tcPr>
            <w:tcW w:w="1436"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12719B82" w14:textId="77777777" w:rsidR="00E5192C" w:rsidRPr="00282F57" w:rsidRDefault="00E5192C" w:rsidP="00E5192C">
            <w:pPr>
              <w:spacing w:after="0" w:line="240" w:lineRule="auto"/>
              <w:jc w:val="center"/>
              <w:rPr>
                <w:rFonts w:ascii="Calibri" w:eastAsia="Times New Roman" w:hAnsi="Calibri" w:cs="Calibri"/>
                <w:color w:val="000000"/>
                <w:lang w:eastAsia="es-ES"/>
              </w:rPr>
            </w:pPr>
            <w:r w:rsidRPr="00282F57">
              <w:rPr>
                <w:rFonts w:ascii="Calibri" w:eastAsia="Times New Roman" w:hAnsi="Calibri" w:cs="Calibri"/>
                <w:color w:val="000000"/>
                <w:lang w:eastAsia="es-ES"/>
              </w:rPr>
              <w:t> </w:t>
            </w:r>
          </w:p>
        </w:tc>
        <w:tc>
          <w:tcPr>
            <w:tcW w:w="3161" w:type="dxa"/>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14:paraId="2B678054" w14:textId="77777777" w:rsidR="00E5192C" w:rsidRPr="00282F57" w:rsidRDefault="00E5192C" w:rsidP="00E5192C">
            <w:pPr>
              <w:spacing w:after="0" w:line="240" w:lineRule="auto"/>
              <w:jc w:val="center"/>
              <w:rPr>
                <w:rFonts w:ascii="Calibri" w:eastAsia="Times New Roman" w:hAnsi="Calibri" w:cs="Calibri"/>
                <w:color w:val="000000"/>
                <w:lang w:eastAsia="es-ES"/>
              </w:rPr>
            </w:pPr>
            <w:r w:rsidRPr="00282F57">
              <w:rPr>
                <w:rFonts w:ascii="Calibri" w:eastAsia="Times New Roman" w:hAnsi="Calibri" w:cs="Calibri"/>
                <w:color w:val="000000"/>
                <w:lang w:eastAsia="es-ES"/>
              </w:rPr>
              <w:t> </w:t>
            </w:r>
          </w:p>
        </w:tc>
        <w:tc>
          <w:tcPr>
            <w:tcW w:w="592" w:type="dxa"/>
            <w:vAlign w:val="center"/>
            <w:hideMark/>
          </w:tcPr>
          <w:p w14:paraId="3CB2CF89" w14:textId="77777777" w:rsidR="00E5192C" w:rsidRPr="00282F57" w:rsidRDefault="00E5192C" w:rsidP="00E5192C">
            <w:pPr>
              <w:spacing w:after="0" w:line="240" w:lineRule="auto"/>
              <w:rPr>
                <w:rFonts w:ascii="Times New Roman" w:eastAsia="Times New Roman" w:hAnsi="Times New Roman" w:cs="Times New Roman"/>
                <w:sz w:val="20"/>
                <w:szCs w:val="20"/>
                <w:lang w:eastAsia="es-ES"/>
              </w:rPr>
            </w:pPr>
          </w:p>
        </w:tc>
      </w:tr>
      <w:tr w:rsidR="00E5192C" w:rsidRPr="00282F57" w14:paraId="114CE0E2" w14:textId="77777777" w:rsidTr="002F7EF2">
        <w:trPr>
          <w:trHeight w:val="665"/>
        </w:trPr>
        <w:tc>
          <w:tcPr>
            <w:tcW w:w="894" w:type="dxa"/>
            <w:vMerge/>
            <w:tcBorders>
              <w:top w:val="nil"/>
              <w:left w:val="single" w:sz="8" w:space="0" w:color="auto"/>
              <w:bottom w:val="single" w:sz="8" w:space="0" w:color="000000"/>
              <w:right w:val="single" w:sz="8" w:space="0" w:color="auto"/>
            </w:tcBorders>
            <w:vAlign w:val="center"/>
            <w:hideMark/>
          </w:tcPr>
          <w:p w14:paraId="08324737" w14:textId="77777777" w:rsidR="00E5192C" w:rsidRPr="00282F57" w:rsidRDefault="00E5192C" w:rsidP="00E5192C">
            <w:pPr>
              <w:spacing w:after="0" w:line="240" w:lineRule="auto"/>
              <w:rPr>
                <w:rFonts w:ascii="Calibri" w:eastAsia="Times New Roman" w:hAnsi="Calibri" w:cs="Calibri"/>
                <w:color w:val="000000"/>
                <w:sz w:val="40"/>
                <w:szCs w:val="40"/>
                <w:lang w:eastAsia="es-ES"/>
              </w:rPr>
            </w:pPr>
          </w:p>
        </w:tc>
        <w:tc>
          <w:tcPr>
            <w:tcW w:w="1343" w:type="dxa"/>
            <w:vMerge/>
            <w:tcBorders>
              <w:top w:val="nil"/>
              <w:left w:val="single" w:sz="8" w:space="0" w:color="auto"/>
              <w:bottom w:val="single" w:sz="8" w:space="0" w:color="000000"/>
              <w:right w:val="single" w:sz="8" w:space="0" w:color="auto"/>
            </w:tcBorders>
            <w:vAlign w:val="center"/>
            <w:hideMark/>
          </w:tcPr>
          <w:p w14:paraId="0BE2CC92" w14:textId="77777777" w:rsidR="00E5192C" w:rsidRPr="00156128" w:rsidRDefault="00E5192C" w:rsidP="00E5192C">
            <w:pPr>
              <w:spacing w:after="0" w:line="240" w:lineRule="auto"/>
              <w:rPr>
                <w:rFonts w:ascii="Calibri" w:eastAsia="Times New Roman" w:hAnsi="Calibri" w:cs="Calibri"/>
                <w:b/>
                <w:bCs/>
                <w:color w:val="000000"/>
                <w:sz w:val="20"/>
                <w:szCs w:val="20"/>
                <w:lang w:eastAsia="es-ES"/>
              </w:rPr>
            </w:pPr>
          </w:p>
        </w:tc>
        <w:tc>
          <w:tcPr>
            <w:tcW w:w="1342" w:type="dxa"/>
            <w:vMerge/>
            <w:tcBorders>
              <w:top w:val="nil"/>
              <w:left w:val="single" w:sz="8" w:space="0" w:color="auto"/>
              <w:bottom w:val="single" w:sz="8" w:space="0" w:color="000000"/>
              <w:right w:val="single" w:sz="8" w:space="0" w:color="auto"/>
            </w:tcBorders>
            <w:vAlign w:val="center"/>
            <w:hideMark/>
          </w:tcPr>
          <w:p w14:paraId="16CEAA60" w14:textId="77777777" w:rsidR="00E5192C" w:rsidRPr="00282F57" w:rsidRDefault="00E5192C" w:rsidP="00E5192C">
            <w:pPr>
              <w:spacing w:after="0" w:line="240" w:lineRule="auto"/>
              <w:rPr>
                <w:rFonts w:ascii="Calibri" w:eastAsia="Times New Roman" w:hAnsi="Calibri" w:cs="Calibri"/>
                <w:b/>
                <w:bCs/>
                <w:color w:val="000000"/>
                <w:lang w:eastAsia="es-ES"/>
              </w:rPr>
            </w:pPr>
          </w:p>
        </w:tc>
        <w:tc>
          <w:tcPr>
            <w:tcW w:w="1303" w:type="dxa"/>
            <w:vMerge/>
            <w:tcBorders>
              <w:top w:val="nil"/>
              <w:left w:val="single" w:sz="8" w:space="0" w:color="auto"/>
              <w:bottom w:val="single" w:sz="8" w:space="0" w:color="000000"/>
              <w:right w:val="single" w:sz="8" w:space="0" w:color="auto"/>
            </w:tcBorders>
            <w:vAlign w:val="center"/>
            <w:hideMark/>
          </w:tcPr>
          <w:p w14:paraId="116AD43C" w14:textId="77777777" w:rsidR="00E5192C" w:rsidRPr="00282F57" w:rsidRDefault="00E5192C" w:rsidP="00E5192C">
            <w:pPr>
              <w:spacing w:after="0" w:line="240" w:lineRule="auto"/>
              <w:rPr>
                <w:rFonts w:ascii="Calibri" w:eastAsia="Times New Roman" w:hAnsi="Calibri" w:cs="Calibri"/>
                <w:b/>
                <w:bCs/>
                <w:color w:val="000000"/>
                <w:sz w:val="28"/>
                <w:szCs w:val="28"/>
                <w:lang w:eastAsia="es-ES"/>
              </w:rPr>
            </w:pPr>
          </w:p>
        </w:tc>
        <w:tc>
          <w:tcPr>
            <w:tcW w:w="1436" w:type="dxa"/>
            <w:vMerge/>
            <w:tcBorders>
              <w:top w:val="nil"/>
              <w:left w:val="single" w:sz="8" w:space="0" w:color="auto"/>
              <w:bottom w:val="single" w:sz="8" w:space="0" w:color="000000"/>
              <w:right w:val="single" w:sz="8" w:space="0" w:color="auto"/>
            </w:tcBorders>
            <w:vAlign w:val="center"/>
            <w:hideMark/>
          </w:tcPr>
          <w:p w14:paraId="4A5CAD7B" w14:textId="77777777" w:rsidR="00E5192C" w:rsidRPr="00282F57" w:rsidRDefault="00E5192C" w:rsidP="00E5192C">
            <w:pPr>
              <w:spacing w:after="0" w:line="240" w:lineRule="auto"/>
              <w:rPr>
                <w:rFonts w:ascii="Calibri" w:eastAsia="Times New Roman" w:hAnsi="Calibri" w:cs="Calibri"/>
                <w:color w:val="000000"/>
                <w:lang w:eastAsia="es-ES"/>
              </w:rPr>
            </w:pPr>
          </w:p>
        </w:tc>
        <w:tc>
          <w:tcPr>
            <w:tcW w:w="3161" w:type="dxa"/>
            <w:vMerge/>
            <w:tcBorders>
              <w:top w:val="single" w:sz="8" w:space="0" w:color="auto"/>
              <w:left w:val="single" w:sz="8" w:space="0" w:color="auto"/>
              <w:bottom w:val="single" w:sz="8" w:space="0" w:color="000000"/>
              <w:right w:val="single" w:sz="8" w:space="0" w:color="000000"/>
            </w:tcBorders>
            <w:vAlign w:val="center"/>
            <w:hideMark/>
          </w:tcPr>
          <w:p w14:paraId="60781D8D" w14:textId="77777777" w:rsidR="00E5192C" w:rsidRPr="00282F57" w:rsidRDefault="00E5192C" w:rsidP="00E5192C">
            <w:pPr>
              <w:spacing w:after="0" w:line="240" w:lineRule="auto"/>
              <w:rPr>
                <w:rFonts w:ascii="Calibri" w:eastAsia="Times New Roman" w:hAnsi="Calibri" w:cs="Calibri"/>
                <w:color w:val="000000"/>
                <w:lang w:eastAsia="es-ES"/>
              </w:rPr>
            </w:pPr>
          </w:p>
        </w:tc>
        <w:tc>
          <w:tcPr>
            <w:tcW w:w="592" w:type="dxa"/>
            <w:tcBorders>
              <w:top w:val="nil"/>
              <w:left w:val="nil"/>
              <w:bottom w:val="nil"/>
              <w:right w:val="nil"/>
            </w:tcBorders>
            <w:shd w:val="clear" w:color="auto" w:fill="auto"/>
            <w:noWrap/>
            <w:vAlign w:val="bottom"/>
            <w:hideMark/>
          </w:tcPr>
          <w:p w14:paraId="7B128A34" w14:textId="77777777" w:rsidR="00E5192C" w:rsidRPr="00282F57" w:rsidRDefault="00E5192C" w:rsidP="00E5192C">
            <w:pPr>
              <w:spacing w:after="0" w:line="240" w:lineRule="auto"/>
              <w:jc w:val="center"/>
              <w:rPr>
                <w:rFonts w:ascii="Calibri" w:eastAsia="Times New Roman" w:hAnsi="Calibri" w:cs="Calibri"/>
                <w:color w:val="000000"/>
                <w:lang w:eastAsia="es-ES"/>
              </w:rPr>
            </w:pPr>
          </w:p>
        </w:tc>
      </w:tr>
      <w:tr w:rsidR="00E5192C" w:rsidRPr="00282F57" w14:paraId="09A9CF7A" w14:textId="77777777" w:rsidTr="002F7EF2">
        <w:trPr>
          <w:trHeight w:val="225"/>
        </w:trPr>
        <w:tc>
          <w:tcPr>
            <w:tcW w:w="89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D5BF878" w14:textId="77777777" w:rsidR="00E5192C" w:rsidRPr="00282F57" w:rsidRDefault="00E5192C" w:rsidP="00E5192C">
            <w:pPr>
              <w:spacing w:after="0" w:line="240" w:lineRule="auto"/>
              <w:jc w:val="center"/>
              <w:rPr>
                <w:rFonts w:ascii="Calibri" w:eastAsia="Times New Roman" w:hAnsi="Calibri" w:cs="Calibri"/>
                <w:color w:val="000000"/>
                <w:sz w:val="40"/>
                <w:szCs w:val="40"/>
                <w:lang w:eastAsia="es-ES"/>
              </w:rPr>
            </w:pPr>
            <w:r w:rsidRPr="00282F57">
              <w:rPr>
                <w:rFonts w:ascii="Calibri" w:eastAsia="Times New Roman" w:hAnsi="Calibri" w:cs="Calibri"/>
                <w:color w:val="000000"/>
                <w:sz w:val="40"/>
                <w:szCs w:val="40"/>
                <w:lang w:eastAsia="es-ES"/>
              </w:rPr>
              <w:t>4</w:t>
            </w:r>
          </w:p>
        </w:tc>
        <w:tc>
          <w:tcPr>
            <w:tcW w:w="1343" w:type="dxa"/>
            <w:vMerge w:val="restart"/>
            <w:tcBorders>
              <w:top w:val="nil"/>
              <w:left w:val="single" w:sz="8" w:space="0" w:color="auto"/>
              <w:bottom w:val="single" w:sz="8" w:space="0" w:color="000000"/>
              <w:right w:val="single" w:sz="8" w:space="0" w:color="auto"/>
            </w:tcBorders>
            <w:shd w:val="clear" w:color="auto" w:fill="auto"/>
            <w:vAlign w:val="bottom"/>
            <w:hideMark/>
          </w:tcPr>
          <w:p w14:paraId="5C58008A" w14:textId="77777777" w:rsidR="00E5192C" w:rsidRPr="00156128" w:rsidRDefault="00E5192C" w:rsidP="00E5192C">
            <w:pPr>
              <w:spacing w:after="0" w:line="240" w:lineRule="auto"/>
              <w:jc w:val="center"/>
              <w:rPr>
                <w:rFonts w:ascii="Calibri" w:eastAsia="Times New Roman" w:hAnsi="Calibri" w:cs="Calibri"/>
                <w:b/>
                <w:bCs/>
                <w:color w:val="000000"/>
                <w:sz w:val="20"/>
                <w:szCs w:val="20"/>
                <w:lang w:eastAsia="es-ES"/>
              </w:rPr>
            </w:pPr>
            <w:r w:rsidRPr="00156128">
              <w:rPr>
                <w:rFonts w:ascii="Calibri" w:eastAsia="Times New Roman" w:hAnsi="Calibri" w:cs="Calibri"/>
                <w:b/>
                <w:bCs/>
                <w:color w:val="000000"/>
                <w:sz w:val="20"/>
                <w:szCs w:val="20"/>
                <w:lang w:eastAsia="es-ES"/>
              </w:rPr>
              <w:t>POLIGONO 504 PARCELA 5001 a</w:t>
            </w:r>
          </w:p>
        </w:tc>
        <w:tc>
          <w:tcPr>
            <w:tcW w:w="1342" w:type="dxa"/>
            <w:vMerge w:val="restart"/>
            <w:tcBorders>
              <w:top w:val="nil"/>
              <w:left w:val="single" w:sz="8" w:space="0" w:color="auto"/>
              <w:bottom w:val="single" w:sz="8" w:space="0" w:color="000000"/>
              <w:right w:val="single" w:sz="8" w:space="0" w:color="auto"/>
            </w:tcBorders>
            <w:shd w:val="clear" w:color="auto" w:fill="auto"/>
            <w:vAlign w:val="center"/>
            <w:hideMark/>
          </w:tcPr>
          <w:p w14:paraId="37198C05" w14:textId="77777777" w:rsidR="00E5192C" w:rsidRPr="00282F57" w:rsidRDefault="00E5192C" w:rsidP="00E5192C">
            <w:pPr>
              <w:spacing w:after="0" w:line="240" w:lineRule="auto"/>
              <w:jc w:val="center"/>
              <w:rPr>
                <w:rFonts w:ascii="Calibri" w:eastAsia="Times New Roman" w:hAnsi="Calibri" w:cs="Calibri"/>
                <w:b/>
                <w:bCs/>
                <w:color w:val="000000"/>
                <w:lang w:eastAsia="es-ES"/>
              </w:rPr>
            </w:pPr>
            <w:r w:rsidRPr="00282F57">
              <w:rPr>
                <w:rFonts w:ascii="Calibri" w:eastAsia="Times New Roman" w:hAnsi="Calibri" w:cs="Calibri"/>
                <w:b/>
                <w:bCs/>
                <w:color w:val="000000"/>
                <w:lang w:eastAsia="es-ES"/>
              </w:rPr>
              <w:t>17,96050 HAS</w:t>
            </w:r>
          </w:p>
        </w:tc>
        <w:tc>
          <w:tcPr>
            <w:tcW w:w="130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A1D6625" w14:textId="77777777" w:rsidR="00E5192C" w:rsidRPr="00282F57" w:rsidRDefault="00E5192C" w:rsidP="00E5192C">
            <w:pPr>
              <w:spacing w:after="0" w:line="240" w:lineRule="auto"/>
              <w:jc w:val="center"/>
              <w:rPr>
                <w:rFonts w:ascii="Calibri" w:eastAsia="Times New Roman" w:hAnsi="Calibri" w:cs="Calibri"/>
                <w:b/>
                <w:bCs/>
                <w:color w:val="000000"/>
                <w:sz w:val="28"/>
                <w:szCs w:val="28"/>
                <w:lang w:eastAsia="es-ES"/>
              </w:rPr>
            </w:pPr>
            <w:r w:rsidRPr="00282F57">
              <w:rPr>
                <w:rFonts w:ascii="Calibri" w:eastAsia="Times New Roman" w:hAnsi="Calibri" w:cs="Calibri"/>
                <w:b/>
                <w:bCs/>
                <w:color w:val="000000"/>
                <w:sz w:val="28"/>
                <w:szCs w:val="28"/>
                <w:lang w:eastAsia="es-ES"/>
              </w:rPr>
              <w:t>898,02 €</w:t>
            </w:r>
          </w:p>
        </w:tc>
        <w:tc>
          <w:tcPr>
            <w:tcW w:w="1436"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04E47A7A" w14:textId="77777777" w:rsidR="00E5192C" w:rsidRPr="00282F57" w:rsidRDefault="00E5192C" w:rsidP="00E5192C">
            <w:pPr>
              <w:spacing w:after="0" w:line="240" w:lineRule="auto"/>
              <w:jc w:val="center"/>
              <w:rPr>
                <w:rFonts w:ascii="Calibri" w:eastAsia="Times New Roman" w:hAnsi="Calibri" w:cs="Calibri"/>
                <w:color w:val="000000"/>
                <w:lang w:eastAsia="es-ES"/>
              </w:rPr>
            </w:pPr>
            <w:r w:rsidRPr="00282F57">
              <w:rPr>
                <w:rFonts w:ascii="Calibri" w:eastAsia="Times New Roman" w:hAnsi="Calibri" w:cs="Calibri"/>
                <w:color w:val="000000"/>
                <w:lang w:eastAsia="es-ES"/>
              </w:rPr>
              <w:t> </w:t>
            </w:r>
          </w:p>
        </w:tc>
        <w:tc>
          <w:tcPr>
            <w:tcW w:w="3161" w:type="dxa"/>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14:paraId="4C3B566A" w14:textId="77777777" w:rsidR="00E5192C" w:rsidRPr="00282F57" w:rsidRDefault="00E5192C" w:rsidP="00E5192C">
            <w:pPr>
              <w:spacing w:after="0" w:line="240" w:lineRule="auto"/>
              <w:jc w:val="center"/>
              <w:rPr>
                <w:rFonts w:ascii="Calibri" w:eastAsia="Times New Roman" w:hAnsi="Calibri" w:cs="Calibri"/>
                <w:color w:val="000000"/>
                <w:lang w:eastAsia="es-ES"/>
              </w:rPr>
            </w:pPr>
            <w:r w:rsidRPr="00282F57">
              <w:rPr>
                <w:rFonts w:ascii="Calibri" w:eastAsia="Times New Roman" w:hAnsi="Calibri" w:cs="Calibri"/>
                <w:color w:val="000000"/>
                <w:lang w:eastAsia="es-ES"/>
              </w:rPr>
              <w:t> </w:t>
            </w:r>
          </w:p>
        </w:tc>
        <w:tc>
          <w:tcPr>
            <w:tcW w:w="592" w:type="dxa"/>
            <w:vAlign w:val="center"/>
            <w:hideMark/>
          </w:tcPr>
          <w:p w14:paraId="1B6EEDE9" w14:textId="77777777" w:rsidR="00E5192C" w:rsidRPr="00282F57" w:rsidRDefault="00E5192C" w:rsidP="00E5192C">
            <w:pPr>
              <w:spacing w:after="0" w:line="240" w:lineRule="auto"/>
              <w:rPr>
                <w:rFonts w:ascii="Times New Roman" w:eastAsia="Times New Roman" w:hAnsi="Times New Roman" w:cs="Times New Roman"/>
                <w:sz w:val="20"/>
                <w:szCs w:val="20"/>
                <w:lang w:eastAsia="es-ES"/>
              </w:rPr>
            </w:pPr>
          </w:p>
        </w:tc>
      </w:tr>
      <w:tr w:rsidR="00E5192C" w:rsidRPr="00282F57" w14:paraId="13A0AA96" w14:textId="77777777" w:rsidTr="002F7EF2">
        <w:trPr>
          <w:trHeight w:val="665"/>
        </w:trPr>
        <w:tc>
          <w:tcPr>
            <w:tcW w:w="894" w:type="dxa"/>
            <w:vMerge/>
            <w:tcBorders>
              <w:top w:val="nil"/>
              <w:left w:val="single" w:sz="8" w:space="0" w:color="auto"/>
              <w:bottom w:val="single" w:sz="8" w:space="0" w:color="000000"/>
              <w:right w:val="single" w:sz="8" w:space="0" w:color="auto"/>
            </w:tcBorders>
            <w:vAlign w:val="center"/>
            <w:hideMark/>
          </w:tcPr>
          <w:p w14:paraId="528927E7" w14:textId="77777777" w:rsidR="00E5192C" w:rsidRPr="00282F57" w:rsidRDefault="00E5192C" w:rsidP="00E5192C">
            <w:pPr>
              <w:spacing w:after="0" w:line="240" w:lineRule="auto"/>
              <w:rPr>
                <w:rFonts w:ascii="Calibri" w:eastAsia="Times New Roman" w:hAnsi="Calibri" w:cs="Calibri"/>
                <w:color w:val="000000"/>
                <w:sz w:val="40"/>
                <w:szCs w:val="40"/>
                <w:lang w:eastAsia="es-ES"/>
              </w:rPr>
            </w:pPr>
          </w:p>
        </w:tc>
        <w:tc>
          <w:tcPr>
            <w:tcW w:w="1343" w:type="dxa"/>
            <w:vMerge/>
            <w:tcBorders>
              <w:top w:val="nil"/>
              <w:left w:val="single" w:sz="8" w:space="0" w:color="auto"/>
              <w:bottom w:val="single" w:sz="8" w:space="0" w:color="000000"/>
              <w:right w:val="single" w:sz="8" w:space="0" w:color="auto"/>
            </w:tcBorders>
            <w:vAlign w:val="center"/>
            <w:hideMark/>
          </w:tcPr>
          <w:p w14:paraId="72CCA5AD" w14:textId="77777777" w:rsidR="00E5192C" w:rsidRPr="00156128" w:rsidRDefault="00E5192C" w:rsidP="00E5192C">
            <w:pPr>
              <w:spacing w:after="0" w:line="240" w:lineRule="auto"/>
              <w:rPr>
                <w:rFonts w:ascii="Calibri" w:eastAsia="Times New Roman" w:hAnsi="Calibri" w:cs="Calibri"/>
                <w:b/>
                <w:bCs/>
                <w:color w:val="000000"/>
                <w:sz w:val="20"/>
                <w:szCs w:val="20"/>
                <w:lang w:eastAsia="es-ES"/>
              </w:rPr>
            </w:pPr>
          </w:p>
        </w:tc>
        <w:tc>
          <w:tcPr>
            <w:tcW w:w="1342" w:type="dxa"/>
            <w:vMerge/>
            <w:tcBorders>
              <w:top w:val="nil"/>
              <w:left w:val="single" w:sz="8" w:space="0" w:color="auto"/>
              <w:bottom w:val="single" w:sz="8" w:space="0" w:color="000000"/>
              <w:right w:val="single" w:sz="8" w:space="0" w:color="auto"/>
            </w:tcBorders>
            <w:vAlign w:val="center"/>
            <w:hideMark/>
          </w:tcPr>
          <w:p w14:paraId="2FFCD91B" w14:textId="77777777" w:rsidR="00E5192C" w:rsidRPr="00282F57" w:rsidRDefault="00E5192C" w:rsidP="00E5192C">
            <w:pPr>
              <w:spacing w:after="0" w:line="240" w:lineRule="auto"/>
              <w:rPr>
                <w:rFonts w:ascii="Calibri" w:eastAsia="Times New Roman" w:hAnsi="Calibri" w:cs="Calibri"/>
                <w:b/>
                <w:bCs/>
                <w:color w:val="000000"/>
                <w:lang w:eastAsia="es-ES"/>
              </w:rPr>
            </w:pPr>
          </w:p>
        </w:tc>
        <w:tc>
          <w:tcPr>
            <w:tcW w:w="1303" w:type="dxa"/>
            <w:vMerge/>
            <w:tcBorders>
              <w:top w:val="nil"/>
              <w:left w:val="single" w:sz="8" w:space="0" w:color="auto"/>
              <w:bottom w:val="single" w:sz="8" w:space="0" w:color="000000"/>
              <w:right w:val="single" w:sz="8" w:space="0" w:color="auto"/>
            </w:tcBorders>
            <w:vAlign w:val="center"/>
            <w:hideMark/>
          </w:tcPr>
          <w:p w14:paraId="1221B302" w14:textId="77777777" w:rsidR="00E5192C" w:rsidRPr="00282F57" w:rsidRDefault="00E5192C" w:rsidP="00E5192C">
            <w:pPr>
              <w:spacing w:after="0" w:line="240" w:lineRule="auto"/>
              <w:rPr>
                <w:rFonts w:ascii="Calibri" w:eastAsia="Times New Roman" w:hAnsi="Calibri" w:cs="Calibri"/>
                <w:b/>
                <w:bCs/>
                <w:color w:val="000000"/>
                <w:sz w:val="28"/>
                <w:szCs w:val="28"/>
                <w:lang w:eastAsia="es-ES"/>
              </w:rPr>
            </w:pPr>
          </w:p>
        </w:tc>
        <w:tc>
          <w:tcPr>
            <w:tcW w:w="1436" w:type="dxa"/>
            <w:vMerge/>
            <w:tcBorders>
              <w:top w:val="nil"/>
              <w:left w:val="single" w:sz="8" w:space="0" w:color="auto"/>
              <w:bottom w:val="single" w:sz="8" w:space="0" w:color="000000"/>
              <w:right w:val="single" w:sz="8" w:space="0" w:color="auto"/>
            </w:tcBorders>
            <w:vAlign w:val="center"/>
            <w:hideMark/>
          </w:tcPr>
          <w:p w14:paraId="31DD112B" w14:textId="77777777" w:rsidR="00E5192C" w:rsidRPr="00282F57" w:rsidRDefault="00E5192C" w:rsidP="00E5192C">
            <w:pPr>
              <w:spacing w:after="0" w:line="240" w:lineRule="auto"/>
              <w:rPr>
                <w:rFonts w:ascii="Calibri" w:eastAsia="Times New Roman" w:hAnsi="Calibri" w:cs="Calibri"/>
                <w:color w:val="000000"/>
                <w:lang w:eastAsia="es-ES"/>
              </w:rPr>
            </w:pPr>
          </w:p>
        </w:tc>
        <w:tc>
          <w:tcPr>
            <w:tcW w:w="3161" w:type="dxa"/>
            <w:vMerge/>
            <w:tcBorders>
              <w:top w:val="single" w:sz="8" w:space="0" w:color="auto"/>
              <w:left w:val="single" w:sz="8" w:space="0" w:color="auto"/>
              <w:bottom w:val="single" w:sz="8" w:space="0" w:color="000000"/>
              <w:right w:val="single" w:sz="8" w:space="0" w:color="000000"/>
            </w:tcBorders>
            <w:vAlign w:val="center"/>
            <w:hideMark/>
          </w:tcPr>
          <w:p w14:paraId="08E8765E" w14:textId="77777777" w:rsidR="00E5192C" w:rsidRPr="00282F57" w:rsidRDefault="00E5192C" w:rsidP="00E5192C">
            <w:pPr>
              <w:spacing w:after="0" w:line="240" w:lineRule="auto"/>
              <w:rPr>
                <w:rFonts w:ascii="Calibri" w:eastAsia="Times New Roman" w:hAnsi="Calibri" w:cs="Calibri"/>
                <w:color w:val="000000"/>
                <w:lang w:eastAsia="es-ES"/>
              </w:rPr>
            </w:pPr>
          </w:p>
        </w:tc>
        <w:tc>
          <w:tcPr>
            <w:tcW w:w="592" w:type="dxa"/>
            <w:tcBorders>
              <w:top w:val="nil"/>
              <w:left w:val="nil"/>
              <w:bottom w:val="nil"/>
              <w:right w:val="nil"/>
            </w:tcBorders>
            <w:shd w:val="clear" w:color="auto" w:fill="auto"/>
            <w:noWrap/>
            <w:vAlign w:val="bottom"/>
            <w:hideMark/>
          </w:tcPr>
          <w:p w14:paraId="59119C29" w14:textId="77777777" w:rsidR="00E5192C" w:rsidRPr="00282F57" w:rsidRDefault="00E5192C" w:rsidP="00E5192C">
            <w:pPr>
              <w:spacing w:after="0" w:line="240" w:lineRule="auto"/>
              <w:jc w:val="center"/>
              <w:rPr>
                <w:rFonts w:ascii="Calibri" w:eastAsia="Times New Roman" w:hAnsi="Calibri" w:cs="Calibri"/>
                <w:color w:val="000000"/>
                <w:lang w:eastAsia="es-ES"/>
              </w:rPr>
            </w:pPr>
          </w:p>
        </w:tc>
      </w:tr>
      <w:tr w:rsidR="00E5192C" w:rsidRPr="00282F57" w14:paraId="44C6F910" w14:textId="77777777" w:rsidTr="002F7EF2">
        <w:trPr>
          <w:trHeight w:val="225"/>
        </w:trPr>
        <w:tc>
          <w:tcPr>
            <w:tcW w:w="89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5BD003B" w14:textId="77777777" w:rsidR="00E5192C" w:rsidRPr="00282F57" w:rsidRDefault="00E5192C" w:rsidP="00E5192C">
            <w:pPr>
              <w:spacing w:after="0" w:line="240" w:lineRule="auto"/>
              <w:jc w:val="center"/>
              <w:rPr>
                <w:rFonts w:ascii="Calibri" w:eastAsia="Times New Roman" w:hAnsi="Calibri" w:cs="Calibri"/>
                <w:color w:val="000000"/>
                <w:sz w:val="40"/>
                <w:szCs w:val="40"/>
                <w:lang w:eastAsia="es-ES"/>
              </w:rPr>
            </w:pPr>
            <w:r w:rsidRPr="00282F57">
              <w:rPr>
                <w:rFonts w:ascii="Calibri" w:eastAsia="Times New Roman" w:hAnsi="Calibri" w:cs="Calibri"/>
                <w:color w:val="000000"/>
                <w:sz w:val="40"/>
                <w:szCs w:val="40"/>
                <w:lang w:eastAsia="es-ES"/>
              </w:rPr>
              <w:t>5</w:t>
            </w:r>
          </w:p>
        </w:tc>
        <w:tc>
          <w:tcPr>
            <w:tcW w:w="1343" w:type="dxa"/>
            <w:vMerge w:val="restart"/>
            <w:tcBorders>
              <w:top w:val="nil"/>
              <w:left w:val="single" w:sz="8" w:space="0" w:color="auto"/>
              <w:bottom w:val="single" w:sz="8" w:space="0" w:color="000000"/>
              <w:right w:val="single" w:sz="8" w:space="0" w:color="auto"/>
            </w:tcBorders>
            <w:shd w:val="clear" w:color="auto" w:fill="auto"/>
            <w:vAlign w:val="bottom"/>
            <w:hideMark/>
          </w:tcPr>
          <w:p w14:paraId="0EBE92B5" w14:textId="77777777" w:rsidR="00E5192C" w:rsidRPr="00156128" w:rsidRDefault="00E5192C" w:rsidP="00E5192C">
            <w:pPr>
              <w:spacing w:after="0" w:line="240" w:lineRule="auto"/>
              <w:jc w:val="center"/>
              <w:rPr>
                <w:rFonts w:ascii="Calibri" w:eastAsia="Times New Roman" w:hAnsi="Calibri" w:cs="Calibri"/>
                <w:b/>
                <w:bCs/>
                <w:color w:val="000000"/>
                <w:sz w:val="20"/>
                <w:szCs w:val="20"/>
                <w:lang w:eastAsia="es-ES"/>
              </w:rPr>
            </w:pPr>
            <w:r w:rsidRPr="00156128">
              <w:rPr>
                <w:rFonts w:ascii="Calibri" w:eastAsia="Times New Roman" w:hAnsi="Calibri" w:cs="Calibri"/>
                <w:b/>
                <w:bCs/>
                <w:color w:val="000000"/>
                <w:sz w:val="20"/>
                <w:szCs w:val="20"/>
                <w:lang w:eastAsia="es-ES"/>
              </w:rPr>
              <w:t>POLIGONO 504 PARCELA 5001 a</w:t>
            </w:r>
          </w:p>
        </w:tc>
        <w:tc>
          <w:tcPr>
            <w:tcW w:w="1342" w:type="dxa"/>
            <w:vMerge w:val="restart"/>
            <w:tcBorders>
              <w:top w:val="nil"/>
              <w:left w:val="single" w:sz="8" w:space="0" w:color="auto"/>
              <w:bottom w:val="single" w:sz="8" w:space="0" w:color="000000"/>
              <w:right w:val="single" w:sz="8" w:space="0" w:color="auto"/>
            </w:tcBorders>
            <w:shd w:val="clear" w:color="auto" w:fill="auto"/>
            <w:vAlign w:val="center"/>
            <w:hideMark/>
          </w:tcPr>
          <w:p w14:paraId="400ED0DE" w14:textId="77777777" w:rsidR="00E5192C" w:rsidRPr="00282F57" w:rsidRDefault="00E5192C" w:rsidP="00E5192C">
            <w:pPr>
              <w:spacing w:after="0" w:line="240" w:lineRule="auto"/>
              <w:jc w:val="center"/>
              <w:rPr>
                <w:rFonts w:ascii="Calibri" w:eastAsia="Times New Roman" w:hAnsi="Calibri" w:cs="Calibri"/>
                <w:b/>
                <w:bCs/>
                <w:color w:val="000000"/>
                <w:lang w:eastAsia="es-ES"/>
              </w:rPr>
            </w:pPr>
            <w:r w:rsidRPr="00282F57">
              <w:rPr>
                <w:rFonts w:ascii="Calibri" w:eastAsia="Times New Roman" w:hAnsi="Calibri" w:cs="Calibri"/>
                <w:b/>
                <w:bCs/>
                <w:color w:val="000000"/>
                <w:lang w:eastAsia="es-ES"/>
              </w:rPr>
              <w:t>17,96050 HAS</w:t>
            </w:r>
          </w:p>
        </w:tc>
        <w:tc>
          <w:tcPr>
            <w:tcW w:w="130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36FA772" w14:textId="77777777" w:rsidR="00E5192C" w:rsidRPr="00282F57" w:rsidRDefault="00E5192C" w:rsidP="00E5192C">
            <w:pPr>
              <w:spacing w:after="0" w:line="240" w:lineRule="auto"/>
              <w:jc w:val="center"/>
              <w:rPr>
                <w:rFonts w:ascii="Calibri" w:eastAsia="Times New Roman" w:hAnsi="Calibri" w:cs="Calibri"/>
                <w:b/>
                <w:bCs/>
                <w:color w:val="000000"/>
                <w:sz w:val="28"/>
                <w:szCs w:val="28"/>
                <w:lang w:eastAsia="es-ES"/>
              </w:rPr>
            </w:pPr>
            <w:r w:rsidRPr="00282F57">
              <w:rPr>
                <w:rFonts w:ascii="Calibri" w:eastAsia="Times New Roman" w:hAnsi="Calibri" w:cs="Calibri"/>
                <w:b/>
                <w:bCs/>
                <w:color w:val="000000"/>
                <w:sz w:val="28"/>
                <w:szCs w:val="28"/>
                <w:lang w:eastAsia="es-ES"/>
              </w:rPr>
              <w:t>898,02 €</w:t>
            </w:r>
          </w:p>
        </w:tc>
        <w:tc>
          <w:tcPr>
            <w:tcW w:w="1436"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3D778F3D" w14:textId="77777777" w:rsidR="00E5192C" w:rsidRPr="00282F57" w:rsidRDefault="00E5192C" w:rsidP="00E5192C">
            <w:pPr>
              <w:spacing w:after="0" w:line="240" w:lineRule="auto"/>
              <w:jc w:val="center"/>
              <w:rPr>
                <w:rFonts w:ascii="Calibri" w:eastAsia="Times New Roman" w:hAnsi="Calibri" w:cs="Calibri"/>
                <w:color w:val="000000"/>
                <w:lang w:eastAsia="es-ES"/>
              </w:rPr>
            </w:pPr>
            <w:r w:rsidRPr="00282F57">
              <w:rPr>
                <w:rFonts w:ascii="Calibri" w:eastAsia="Times New Roman" w:hAnsi="Calibri" w:cs="Calibri"/>
                <w:color w:val="000000"/>
                <w:lang w:eastAsia="es-ES"/>
              </w:rPr>
              <w:t> </w:t>
            </w:r>
          </w:p>
        </w:tc>
        <w:tc>
          <w:tcPr>
            <w:tcW w:w="3161" w:type="dxa"/>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14:paraId="2EBEF44C" w14:textId="77777777" w:rsidR="00E5192C" w:rsidRPr="00282F57" w:rsidRDefault="00E5192C" w:rsidP="00E5192C">
            <w:pPr>
              <w:spacing w:after="0" w:line="240" w:lineRule="auto"/>
              <w:jc w:val="center"/>
              <w:rPr>
                <w:rFonts w:ascii="Calibri" w:eastAsia="Times New Roman" w:hAnsi="Calibri" w:cs="Calibri"/>
                <w:color w:val="000000"/>
                <w:lang w:eastAsia="es-ES"/>
              </w:rPr>
            </w:pPr>
            <w:r w:rsidRPr="00282F57">
              <w:rPr>
                <w:rFonts w:ascii="Calibri" w:eastAsia="Times New Roman" w:hAnsi="Calibri" w:cs="Calibri"/>
                <w:color w:val="000000"/>
                <w:lang w:eastAsia="es-ES"/>
              </w:rPr>
              <w:t> </w:t>
            </w:r>
          </w:p>
        </w:tc>
        <w:tc>
          <w:tcPr>
            <w:tcW w:w="592" w:type="dxa"/>
            <w:vAlign w:val="center"/>
            <w:hideMark/>
          </w:tcPr>
          <w:p w14:paraId="6EAED8FB" w14:textId="77777777" w:rsidR="00E5192C" w:rsidRPr="00282F57" w:rsidRDefault="00E5192C" w:rsidP="00E5192C">
            <w:pPr>
              <w:spacing w:after="0" w:line="240" w:lineRule="auto"/>
              <w:rPr>
                <w:rFonts w:ascii="Times New Roman" w:eastAsia="Times New Roman" w:hAnsi="Times New Roman" w:cs="Times New Roman"/>
                <w:sz w:val="20"/>
                <w:szCs w:val="20"/>
                <w:lang w:eastAsia="es-ES"/>
              </w:rPr>
            </w:pPr>
          </w:p>
        </w:tc>
      </w:tr>
      <w:tr w:rsidR="00E5192C" w:rsidRPr="00282F57" w14:paraId="679A1D07" w14:textId="77777777" w:rsidTr="002F7EF2">
        <w:trPr>
          <w:trHeight w:val="794"/>
        </w:trPr>
        <w:tc>
          <w:tcPr>
            <w:tcW w:w="894" w:type="dxa"/>
            <w:vMerge/>
            <w:tcBorders>
              <w:top w:val="nil"/>
              <w:left w:val="single" w:sz="8" w:space="0" w:color="auto"/>
              <w:bottom w:val="single" w:sz="8" w:space="0" w:color="000000"/>
              <w:right w:val="single" w:sz="8" w:space="0" w:color="auto"/>
            </w:tcBorders>
            <w:vAlign w:val="center"/>
            <w:hideMark/>
          </w:tcPr>
          <w:p w14:paraId="204DB999" w14:textId="77777777" w:rsidR="00E5192C" w:rsidRPr="00282F57" w:rsidRDefault="00E5192C" w:rsidP="00E5192C">
            <w:pPr>
              <w:spacing w:after="0" w:line="240" w:lineRule="auto"/>
              <w:rPr>
                <w:rFonts w:ascii="Calibri" w:eastAsia="Times New Roman" w:hAnsi="Calibri" w:cs="Calibri"/>
                <w:color w:val="000000"/>
                <w:sz w:val="40"/>
                <w:szCs w:val="40"/>
                <w:lang w:eastAsia="es-ES"/>
              </w:rPr>
            </w:pPr>
          </w:p>
        </w:tc>
        <w:tc>
          <w:tcPr>
            <w:tcW w:w="1343" w:type="dxa"/>
            <w:vMerge/>
            <w:tcBorders>
              <w:top w:val="nil"/>
              <w:left w:val="single" w:sz="8" w:space="0" w:color="auto"/>
              <w:bottom w:val="single" w:sz="8" w:space="0" w:color="000000"/>
              <w:right w:val="single" w:sz="8" w:space="0" w:color="auto"/>
            </w:tcBorders>
            <w:vAlign w:val="center"/>
            <w:hideMark/>
          </w:tcPr>
          <w:p w14:paraId="60D5F3CD" w14:textId="77777777" w:rsidR="00E5192C" w:rsidRPr="00156128" w:rsidRDefault="00E5192C" w:rsidP="00E5192C">
            <w:pPr>
              <w:spacing w:after="0" w:line="240" w:lineRule="auto"/>
              <w:rPr>
                <w:rFonts w:ascii="Calibri" w:eastAsia="Times New Roman" w:hAnsi="Calibri" w:cs="Calibri"/>
                <w:b/>
                <w:bCs/>
                <w:color w:val="000000"/>
                <w:sz w:val="20"/>
                <w:szCs w:val="20"/>
                <w:lang w:eastAsia="es-ES"/>
              </w:rPr>
            </w:pPr>
          </w:p>
        </w:tc>
        <w:tc>
          <w:tcPr>
            <w:tcW w:w="1342" w:type="dxa"/>
            <w:vMerge/>
            <w:tcBorders>
              <w:top w:val="nil"/>
              <w:left w:val="single" w:sz="8" w:space="0" w:color="auto"/>
              <w:bottom w:val="single" w:sz="8" w:space="0" w:color="000000"/>
              <w:right w:val="single" w:sz="8" w:space="0" w:color="auto"/>
            </w:tcBorders>
            <w:vAlign w:val="center"/>
            <w:hideMark/>
          </w:tcPr>
          <w:p w14:paraId="0AF6FBC8" w14:textId="77777777" w:rsidR="00E5192C" w:rsidRPr="00282F57" w:rsidRDefault="00E5192C" w:rsidP="00E5192C">
            <w:pPr>
              <w:spacing w:after="0" w:line="240" w:lineRule="auto"/>
              <w:rPr>
                <w:rFonts w:ascii="Calibri" w:eastAsia="Times New Roman" w:hAnsi="Calibri" w:cs="Calibri"/>
                <w:b/>
                <w:bCs/>
                <w:color w:val="000000"/>
                <w:lang w:eastAsia="es-ES"/>
              </w:rPr>
            </w:pPr>
          </w:p>
        </w:tc>
        <w:tc>
          <w:tcPr>
            <w:tcW w:w="1303" w:type="dxa"/>
            <w:vMerge/>
            <w:tcBorders>
              <w:top w:val="nil"/>
              <w:left w:val="single" w:sz="8" w:space="0" w:color="auto"/>
              <w:bottom w:val="single" w:sz="8" w:space="0" w:color="000000"/>
              <w:right w:val="single" w:sz="8" w:space="0" w:color="auto"/>
            </w:tcBorders>
            <w:vAlign w:val="center"/>
            <w:hideMark/>
          </w:tcPr>
          <w:p w14:paraId="4025E83F" w14:textId="77777777" w:rsidR="00E5192C" w:rsidRPr="00282F57" w:rsidRDefault="00E5192C" w:rsidP="00E5192C">
            <w:pPr>
              <w:spacing w:after="0" w:line="240" w:lineRule="auto"/>
              <w:rPr>
                <w:rFonts w:ascii="Calibri" w:eastAsia="Times New Roman" w:hAnsi="Calibri" w:cs="Calibri"/>
                <w:b/>
                <w:bCs/>
                <w:color w:val="000000"/>
                <w:sz w:val="28"/>
                <w:szCs w:val="28"/>
                <w:lang w:eastAsia="es-ES"/>
              </w:rPr>
            </w:pPr>
          </w:p>
        </w:tc>
        <w:tc>
          <w:tcPr>
            <w:tcW w:w="1436" w:type="dxa"/>
            <w:vMerge/>
            <w:tcBorders>
              <w:top w:val="nil"/>
              <w:left w:val="single" w:sz="8" w:space="0" w:color="auto"/>
              <w:bottom w:val="single" w:sz="8" w:space="0" w:color="000000"/>
              <w:right w:val="single" w:sz="8" w:space="0" w:color="auto"/>
            </w:tcBorders>
            <w:vAlign w:val="center"/>
            <w:hideMark/>
          </w:tcPr>
          <w:p w14:paraId="094B8265" w14:textId="77777777" w:rsidR="00E5192C" w:rsidRPr="00282F57" w:rsidRDefault="00E5192C" w:rsidP="00E5192C">
            <w:pPr>
              <w:spacing w:after="0" w:line="240" w:lineRule="auto"/>
              <w:rPr>
                <w:rFonts w:ascii="Calibri" w:eastAsia="Times New Roman" w:hAnsi="Calibri" w:cs="Calibri"/>
                <w:color w:val="000000"/>
                <w:lang w:eastAsia="es-ES"/>
              </w:rPr>
            </w:pPr>
          </w:p>
        </w:tc>
        <w:tc>
          <w:tcPr>
            <w:tcW w:w="3161" w:type="dxa"/>
            <w:vMerge/>
            <w:tcBorders>
              <w:top w:val="single" w:sz="8" w:space="0" w:color="auto"/>
              <w:left w:val="single" w:sz="8" w:space="0" w:color="auto"/>
              <w:bottom w:val="single" w:sz="8" w:space="0" w:color="000000"/>
              <w:right w:val="single" w:sz="8" w:space="0" w:color="000000"/>
            </w:tcBorders>
            <w:vAlign w:val="center"/>
            <w:hideMark/>
          </w:tcPr>
          <w:p w14:paraId="30D61770" w14:textId="77777777" w:rsidR="00E5192C" w:rsidRPr="00282F57" w:rsidRDefault="00E5192C" w:rsidP="00E5192C">
            <w:pPr>
              <w:spacing w:after="0" w:line="240" w:lineRule="auto"/>
              <w:rPr>
                <w:rFonts w:ascii="Calibri" w:eastAsia="Times New Roman" w:hAnsi="Calibri" w:cs="Calibri"/>
                <w:color w:val="000000"/>
                <w:lang w:eastAsia="es-ES"/>
              </w:rPr>
            </w:pPr>
          </w:p>
        </w:tc>
        <w:tc>
          <w:tcPr>
            <w:tcW w:w="592" w:type="dxa"/>
            <w:tcBorders>
              <w:top w:val="nil"/>
              <w:left w:val="nil"/>
              <w:bottom w:val="nil"/>
              <w:right w:val="nil"/>
            </w:tcBorders>
            <w:shd w:val="clear" w:color="auto" w:fill="auto"/>
            <w:noWrap/>
            <w:vAlign w:val="bottom"/>
            <w:hideMark/>
          </w:tcPr>
          <w:p w14:paraId="204DE6C0" w14:textId="77777777" w:rsidR="00E5192C" w:rsidRPr="00282F57" w:rsidRDefault="00E5192C" w:rsidP="00E5192C">
            <w:pPr>
              <w:spacing w:after="0" w:line="240" w:lineRule="auto"/>
              <w:jc w:val="center"/>
              <w:rPr>
                <w:rFonts w:ascii="Calibri" w:eastAsia="Times New Roman" w:hAnsi="Calibri" w:cs="Calibri"/>
                <w:color w:val="000000"/>
                <w:lang w:eastAsia="es-ES"/>
              </w:rPr>
            </w:pPr>
          </w:p>
        </w:tc>
      </w:tr>
      <w:tr w:rsidR="00E5192C" w:rsidRPr="00282F57" w14:paraId="46C57712" w14:textId="77777777" w:rsidTr="002F7EF2">
        <w:trPr>
          <w:trHeight w:val="225"/>
        </w:trPr>
        <w:tc>
          <w:tcPr>
            <w:tcW w:w="89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E58881C" w14:textId="77777777" w:rsidR="00E5192C" w:rsidRPr="00282F57" w:rsidRDefault="00E5192C" w:rsidP="00E5192C">
            <w:pPr>
              <w:spacing w:after="0" w:line="240" w:lineRule="auto"/>
              <w:jc w:val="center"/>
              <w:rPr>
                <w:rFonts w:ascii="Calibri" w:eastAsia="Times New Roman" w:hAnsi="Calibri" w:cs="Calibri"/>
                <w:color w:val="000000"/>
                <w:sz w:val="40"/>
                <w:szCs w:val="40"/>
                <w:lang w:eastAsia="es-ES"/>
              </w:rPr>
            </w:pPr>
            <w:r w:rsidRPr="00282F57">
              <w:rPr>
                <w:rFonts w:ascii="Calibri" w:eastAsia="Times New Roman" w:hAnsi="Calibri" w:cs="Calibri"/>
                <w:color w:val="000000"/>
                <w:sz w:val="40"/>
                <w:szCs w:val="40"/>
                <w:lang w:eastAsia="es-ES"/>
              </w:rPr>
              <w:t>6</w:t>
            </w:r>
          </w:p>
        </w:tc>
        <w:tc>
          <w:tcPr>
            <w:tcW w:w="1343" w:type="dxa"/>
            <w:vMerge w:val="restart"/>
            <w:tcBorders>
              <w:top w:val="nil"/>
              <w:left w:val="single" w:sz="8" w:space="0" w:color="auto"/>
              <w:bottom w:val="single" w:sz="8" w:space="0" w:color="000000"/>
              <w:right w:val="single" w:sz="8" w:space="0" w:color="auto"/>
            </w:tcBorders>
            <w:shd w:val="clear" w:color="auto" w:fill="auto"/>
            <w:vAlign w:val="bottom"/>
            <w:hideMark/>
          </w:tcPr>
          <w:p w14:paraId="456A6999" w14:textId="77777777" w:rsidR="00E5192C" w:rsidRPr="00156128" w:rsidRDefault="00E5192C" w:rsidP="00E5192C">
            <w:pPr>
              <w:spacing w:after="0" w:line="240" w:lineRule="auto"/>
              <w:jc w:val="center"/>
              <w:rPr>
                <w:rFonts w:ascii="Calibri" w:eastAsia="Times New Roman" w:hAnsi="Calibri" w:cs="Calibri"/>
                <w:b/>
                <w:bCs/>
                <w:color w:val="000000"/>
                <w:sz w:val="20"/>
                <w:szCs w:val="20"/>
                <w:lang w:eastAsia="es-ES"/>
              </w:rPr>
            </w:pPr>
            <w:r w:rsidRPr="00156128">
              <w:rPr>
                <w:rFonts w:ascii="Calibri" w:eastAsia="Times New Roman" w:hAnsi="Calibri" w:cs="Calibri"/>
                <w:b/>
                <w:bCs/>
                <w:color w:val="000000"/>
                <w:sz w:val="20"/>
                <w:szCs w:val="20"/>
                <w:lang w:eastAsia="es-ES"/>
              </w:rPr>
              <w:t>POLIGONO 504 PARCELA 5001c, h</w:t>
            </w:r>
          </w:p>
        </w:tc>
        <w:tc>
          <w:tcPr>
            <w:tcW w:w="1342" w:type="dxa"/>
            <w:vMerge w:val="restart"/>
            <w:tcBorders>
              <w:top w:val="nil"/>
              <w:left w:val="single" w:sz="8" w:space="0" w:color="auto"/>
              <w:bottom w:val="single" w:sz="8" w:space="0" w:color="000000"/>
              <w:right w:val="single" w:sz="8" w:space="0" w:color="auto"/>
            </w:tcBorders>
            <w:shd w:val="clear" w:color="auto" w:fill="auto"/>
            <w:vAlign w:val="center"/>
            <w:hideMark/>
          </w:tcPr>
          <w:p w14:paraId="1E61DABE" w14:textId="77777777" w:rsidR="00E5192C" w:rsidRPr="00282F57" w:rsidRDefault="00E5192C" w:rsidP="00E5192C">
            <w:pPr>
              <w:spacing w:after="0" w:line="240" w:lineRule="auto"/>
              <w:jc w:val="center"/>
              <w:rPr>
                <w:rFonts w:ascii="Calibri" w:eastAsia="Times New Roman" w:hAnsi="Calibri" w:cs="Calibri"/>
                <w:b/>
                <w:bCs/>
                <w:color w:val="000000"/>
                <w:lang w:eastAsia="es-ES"/>
              </w:rPr>
            </w:pPr>
            <w:r w:rsidRPr="00282F57">
              <w:rPr>
                <w:rFonts w:ascii="Calibri" w:eastAsia="Times New Roman" w:hAnsi="Calibri" w:cs="Calibri"/>
                <w:b/>
                <w:bCs/>
                <w:color w:val="000000"/>
                <w:lang w:eastAsia="es-ES"/>
              </w:rPr>
              <w:t>18,55881 HAS</w:t>
            </w:r>
          </w:p>
        </w:tc>
        <w:tc>
          <w:tcPr>
            <w:tcW w:w="130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B115B6E" w14:textId="77777777" w:rsidR="00E5192C" w:rsidRPr="00282F57" w:rsidRDefault="00E5192C" w:rsidP="00E5192C">
            <w:pPr>
              <w:spacing w:after="0" w:line="240" w:lineRule="auto"/>
              <w:jc w:val="center"/>
              <w:rPr>
                <w:rFonts w:ascii="Calibri" w:eastAsia="Times New Roman" w:hAnsi="Calibri" w:cs="Calibri"/>
                <w:b/>
                <w:bCs/>
                <w:color w:val="000000"/>
                <w:sz w:val="28"/>
                <w:szCs w:val="28"/>
                <w:lang w:eastAsia="es-ES"/>
              </w:rPr>
            </w:pPr>
            <w:r w:rsidRPr="00282F57">
              <w:rPr>
                <w:rFonts w:ascii="Calibri" w:eastAsia="Times New Roman" w:hAnsi="Calibri" w:cs="Calibri"/>
                <w:b/>
                <w:bCs/>
                <w:color w:val="000000"/>
                <w:sz w:val="28"/>
                <w:szCs w:val="28"/>
                <w:lang w:eastAsia="es-ES"/>
              </w:rPr>
              <w:t>927,94 €</w:t>
            </w:r>
          </w:p>
        </w:tc>
        <w:tc>
          <w:tcPr>
            <w:tcW w:w="1436"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53ED4B79" w14:textId="77777777" w:rsidR="00E5192C" w:rsidRPr="00282F57" w:rsidRDefault="00E5192C" w:rsidP="00E5192C">
            <w:pPr>
              <w:spacing w:after="0" w:line="240" w:lineRule="auto"/>
              <w:jc w:val="center"/>
              <w:rPr>
                <w:rFonts w:ascii="Calibri" w:eastAsia="Times New Roman" w:hAnsi="Calibri" w:cs="Calibri"/>
                <w:color w:val="000000"/>
                <w:lang w:eastAsia="es-ES"/>
              </w:rPr>
            </w:pPr>
            <w:r w:rsidRPr="00282F57">
              <w:rPr>
                <w:rFonts w:ascii="Calibri" w:eastAsia="Times New Roman" w:hAnsi="Calibri" w:cs="Calibri"/>
                <w:color w:val="000000"/>
                <w:lang w:eastAsia="es-ES"/>
              </w:rPr>
              <w:t> </w:t>
            </w:r>
          </w:p>
        </w:tc>
        <w:tc>
          <w:tcPr>
            <w:tcW w:w="3161" w:type="dxa"/>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14:paraId="517549DB" w14:textId="77777777" w:rsidR="00E5192C" w:rsidRPr="00282F57" w:rsidRDefault="00E5192C" w:rsidP="00E5192C">
            <w:pPr>
              <w:spacing w:after="0" w:line="240" w:lineRule="auto"/>
              <w:jc w:val="center"/>
              <w:rPr>
                <w:rFonts w:ascii="Calibri" w:eastAsia="Times New Roman" w:hAnsi="Calibri" w:cs="Calibri"/>
                <w:color w:val="000000"/>
                <w:lang w:eastAsia="es-ES"/>
              </w:rPr>
            </w:pPr>
            <w:r w:rsidRPr="00282F57">
              <w:rPr>
                <w:rFonts w:ascii="Calibri" w:eastAsia="Times New Roman" w:hAnsi="Calibri" w:cs="Calibri"/>
                <w:color w:val="000000"/>
                <w:lang w:eastAsia="es-ES"/>
              </w:rPr>
              <w:t> </w:t>
            </w:r>
          </w:p>
        </w:tc>
        <w:tc>
          <w:tcPr>
            <w:tcW w:w="592" w:type="dxa"/>
            <w:vAlign w:val="center"/>
            <w:hideMark/>
          </w:tcPr>
          <w:p w14:paraId="1B9F3BCA" w14:textId="77777777" w:rsidR="00E5192C" w:rsidRPr="00282F57" w:rsidRDefault="00E5192C" w:rsidP="00E5192C">
            <w:pPr>
              <w:spacing w:after="0" w:line="240" w:lineRule="auto"/>
              <w:rPr>
                <w:rFonts w:ascii="Times New Roman" w:eastAsia="Times New Roman" w:hAnsi="Times New Roman" w:cs="Times New Roman"/>
                <w:sz w:val="20"/>
                <w:szCs w:val="20"/>
                <w:lang w:eastAsia="es-ES"/>
              </w:rPr>
            </w:pPr>
          </w:p>
        </w:tc>
      </w:tr>
      <w:tr w:rsidR="00E5192C" w:rsidRPr="00282F57" w14:paraId="17918F27" w14:textId="77777777" w:rsidTr="002F7EF2">
        <w:trPr>
          <w:trHeight w:val="654"/>
        </w:trPr>
        <w:tc>
          <w:tcPr>
            <w:tcW w:w="894" w:type="dxa"/>
            <w:vMerge/>
            <w:tcBorders>
              <w:top w:val="nil"/>
              <w:left w:val="single" w:sz="8" w:space="0" w:color="auto"/>
              <w:bottom w:val="single" w:sz="8" w:space="0" w:color="000000"/>
              <w:right w:val="single" w:sz="8" w:space="0" w:color="auto"/>
            </w:tcBorders>
            <w:vAlign w:val="center"/>
            <w:hideMark/>
          </w:tcPr>
          <w:p w14:paraId="2075BA58" w14:textId="77777777" w:rsidR="00E5192C" w:rsidRPr="00282F57" w:rsidRDefault="00E5192C" w:rsidP="00E5192C">
            <w:pPr>
              <w:spacing w:after="0" w:line="240" w:lineRule="auto"/>
              <w:rPr>
                <w:rFonts w:ascii="Calibri" w:eastAsia="Times New Roman" w:hAnsi="Calibri" w:cs="Calibri"/>
                <w:color w:val="000000"/>
                <w:sz w:val="40"/>
                <w:szCs w:val="40"/>
                <w:lang w:eastAsia="es-ES"/>
              </w:rPr>
            </w:pPr>
          </w:p>
        </w:tc>
        <w:tc>
          <w:tcPr>
            <w:tcW w:w="1343" w:type="dxa"/>
            <w:vMerge/>
            <w:tcBorders>
              <w:top w:val="nil"/>
              <w:left w:val="single" w:sz="8" w:space="0" w:color="auto"/>
              <w:bottom w:val="single" w:sz="8" w:space="0" w:color="000000"/>
              <w:right w:val="single" w:sz="8" w:space="0" w:color="auto"/>
            </w:tcBorders>
            <w:vAlign w:val="center"/>
            <w:hideMark/>
          </w:tcPr>
          <w:p w14:paraId="5F7A7C69" w14:textId="77777777" w:rsidR="00E5192C" w:rsidRPr="00156128" w:rsidRDefault="00E5192C" w:rsidP="00E5192C">
            <w:pPr>
              <w:spacing w:after="0" w:line="240" w:lineRule="auto"/>
              <w:rPr>
                <w:rFonts w:ascii="Calibri" w:eastAsia="Times New Roman" w:hAnsi="Calibri" w:cs="Calibri"/>
                <w:b/>
                <w:bCs/>
                <w:color w:val="000000"/>
                <w:sz w:val="20"/>
                <w:szCs w:val="20"/>
                <w:lang w:eastAsia="es-ES"/>
              </w:rPr>
            </w:pPr>
          </w:p>
        </w:tc>
        <w:tc>
          <w:tcPr>
            <w:tcW w:w="1342" w:type="dxa"/>
            <w:vMerge/>
            <w:tcBorders>
              <w:top w:val="nil"/>
              <w:left w:val="single" w:sz="8" w:space="0" w:color="auto"/>
              <w:bottom w:val="single" w:sz="8" w:space="0" w:color="000000"/>
              <w:right w:val="single" w:sz="8" w:space="0" w:color="auto"/>
            </w:tcBorders>
            <w:vAlign w:val="center"/>
            <w:hideMark/>
          </w:tcPr>
          <w:p w14:paraId="7903BC0E" w14:textId="77777777" w:rsidR="00E5192C" w:rsidRPr="00282F57" w:rsidRDefault="00E5192C" w:rsidP="00E5192C">
            <w:pPr>
              <w:spacing w:after="0" w:line="240" w:lineRule="auto"/>
              <w:rPr>
                <w:rFonts w:ascii="Calibri" w:eastAsia="Times New Roman" w:hAnsi="Calibri" w:cs="Calibri"/>
                <w:b/>
                <w:bCs/>
                <w:color w:val="000000"/>
                <w:lang w:eastAsia="es-ES"/>
              </w:rPr>
            </w:pPr>
          </w:p>
        </w:tc>
        <w:tc>
          <w:tcPr>
            <w:tcW w:w="1303" w:type="dxa"/>
            <w:vMerge/>
            <w:tcBorders>
              <w:top w:val="nil"/>
              <w:left w:val="single" w:sz="8" w:space="0" w:color="auto"/>
              <w:bottom w:val="single" w:sz="8" w:space="0" w:color="000000"/>
              <w:right w:val="single" w:sz="8" w:space="0" w:color="auto"/>
            </w:tcBorders>
            <w:vAlign w:val="center"/>
            <w:hideMark/>
          </w:tcPr>
          <w:p w14:paraId="1F526537" w14:textId="77777777" w:rsidR="00E5192C" w:rsidRPr="00282F57" w:rsidRDefault="00E5192C" w:rsidP="00E5192C">
            <w:pPr>
              <w:spacing w:after="0" w:line="240" w:lineRule="auto"/>
              <w:rPr>
                <w:rFonts w:ascii="Calibri" w:eastAsia="Times New Roman" w:hAnsi="Calibri" w:cs="Calibri"/>
                <w:b/>
                <w:bCs/>
                <w:color w:val="000000"/>
                <w:sz w:val="28"/>
                <w:szCs w:val="28"/>
                <w:lang w:eastAsia="es-ES"/>
              </w:rPr>
            </w:pPr>
          </w:p>
        </w:tc>
        <w:tc>
          <w:tcPr>
            <w:tcW w:w="1436" w:type="dxa"/>
            <w:vMerge/>
            <w:tcBorders>
              <w:top w:val="nil"/>
              <w:left w:val="single" w:sz="8" w:space="0" w:color="auto"/>
              <w:bottom w:val="single" w:sz="8" w:space="0" w:color="000000"/>
              <w:right w:val="single" w:sz="8" w:space="0" w:color="auto"/>
            </w:tcBorders>
            <w:vAlign w:val="center"/>
            <w:hideMark/>
          </w:tcPr>
          <w:p w14:paraId="3701B9D6" w14:textId="77777777" w:rsidR="00E5192C" w:rsidRPr="00282F57" w:rsidRDefault="00E5192C" w:rsidP="00E5192C">
            <w:pPr>
              <w:spacing w:after="0" w:line="240" w:lineRule="auto"/>
              <w:rPr>
                <w:rFonts w:ascii="Calibri" w:eastAsia="Times New Roman" w:hAnsi="Calibri" w:cs="Calibri"/>
                <w:color w:val="000000"/>
                <w:lang w:eastAsia="es-ES"/>
              </w:rPr>
            </w:pPr>
          </w:p>
        </w:tc>
        <w:tc>
          <w:tcPr>
            <w:tcW w:w="3161" w:type="dxa"/>
            <w:vMerge/>
            <w:tcBorders>
              <w:top w:val="single" w:sz="8" w:space="0" w:color="auto"/>
              <w:left w:val="single" w:sz="8" w:space="0" w:color="auto"/>
              <w:bottom w:val="single" w:sz="8" w:space="0" w:color="000000"/>
              <w:right w:val="single" w:sz="8" w:space="0" w:color="000000"/>
            </w:tcBorders>
            <w:vAlign w:val="center"/>
            <w:hideMark/>
          </w:tcPr>
          <w:p w14:paraId="58430BD3" w14:textId="77777777" w:rsidR="00E5192C" w:rsidRPr="00282F57" w:rsidRDefault="00E5192C" w:rsidP="00E5192C">
            <w:pPr>
              <w:spacing w:after="0" w:line="240" w:lineRule="auto"/>
              <w:rPr>
                <w:rFonts w:ascii="Calibri" w:eastAsia="Times New Roman" w:hAnsi="Calibri" w:cs="Calibri"/>
                <w:color w:val="000000"/>
                <w:lang w:eastAsia="es-ES"/>
              </w:rPr>
            </w:pPr>
          </w:p>
        </w:tc>
        <w:tc>
          <w:tcPr>
            <w:tcW w:w="592" w:type="dxa"/>
            <w:tcBorders>
              <w:top w:val="nil"/>
              <w:left w:val="nil"/>
              <w:bottom w:val="nil"/>
              <w:right w:val="nil"/>
            </w:tcBorders>
            <w:shd w:val="clear" w:color="auto" w:fill="auto"/>
            <w:noWrap/>
            <w:vAlign w:val="bottom"/>
            <w:hideMark/>
          </w:tcPr>
          <w:p w14:paraId="1F2989A0" w14:textId="77777777" w:rsidR="00E5192C" w:rsidRPr="00282F57" w:rsidRDefault="00E5192C" w:rsidP="00E5192C">
            <w:pPr>
              <w:spacing w:after="0" w:line="240" w:lineRule="auto"/>
              <w:jc w:val="center"/>
              <w:rPr>
                <w:rFonts w:ascii="Calibri" w:eastAsia="Times New Roman" w:hAnsi="Calibri" w:cs="Calibri"/>
                <w:color w:val="000000"/>
                <w:lang w:eastAsia="es-ES"/>
              </w:rPr>
            </w:pPr>
          </w:p>
        </w:tc>
      </w:tr>
      <w:tr w:rsidR="00E5192C" w:rsidRPr="00282F57" w14:paraId="7772C4AE" w14:textId="77777777" w:rsidTr="002F7EF2">
        <w:trPr>
          <w:trHeight w:val="225"/>
        </w:trPr>
        <w:tc>
          <w:tcPr>
            <w:tcW w:w="89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62D7E58" w14:textId="77777777" w:rsidR="00E5192C" w:rsidRPr="00282F57" w:rsidRDefault="00E5192C" w:rsidP="00E5192C">
            <w:pPr>
              <w:spacing w:after="0" w:line="240" w:lineRule="auto"/>
              <w:jc w:val="center"/>
              <w:rPr>
                <w:rFonts w:ascii="Calibri" w:eastAsia="Times New Roman" w:hAnsi="Calibri" w:cs="Calibri"/>
                <w:color w:val="000000"/>
                <w:sz w:val="40"/>
                <w:szCs w:val="40"/>
                <w:lang w:eastAsia="es-ES"/>
              </w:rPr>
            </w:pPr>
            <w:r w:rsidRPr="00282F57">
              <w:rPr>
                <w:rFonts w:ascii="Calibri" w:eastAsia="Times New Roman" w:hAnsi="Calibri" w:cs="Calibri"/>
                <w:color w:val="000000"/>
                <w:sz w:val="40"/>
                <w:szCs w:val="40"/>
                <w:lang w:eastAsia="es-ES"/>
              </w:rPr>
              <w:t>7</w:t>
            </w:r>
          </w:p>
        </w:tc>
        <w:tc>
          <w:tcPr>
            <w:tcW w:w="1343" w:type="dxa"/>
            <w:vMerge w:val="restart"/>
            <w:tcBorders>
              <w:top w:val="nil"/>
              <w:left w:val="single" w:sz="8" w:space="0" w:color="auto"/>
              <w:bottom w:val="single" w:sz="8" w:space="0" w:color="000000"/>
              <w:right w:val="single" w:sz="8" w:space="0" w:color="auto"/>
            </w:tcBorders>
            <w:shd w:val="clear" w:color="auto" w:fill="auto"/>
            <w:vAlign w:val="bottom"/>
            <w:hideMark/>
          </w:tcPr>
          <w:p w14:paraId="5A54D221" w14:textId="77777777" w:rsidR="00E5192C" w:rsidRPr="00156128" w:rsidRDefault="00E5192C" w:rsidP="00E5192C">
            <w:pPr>
              <w:spacing w:after="0" w:line="240" w:lineRule="auto"/>
              <w:jc w:val="center"/>
              <w:rPr>
                <w:rFonts w:ascii="Calibri" w:eastAsia="Times New Roman" w:hAnsi="Calibri" w:cs="Calibri"/>
                <w:b/>
                <w:bCs/>
                <w:color w:val="000000"/>
                <w:sz w:val="20"/>
                <w:szCs w:val="20"/>
                <w:lang w:eastAsia="es-ES"/>
              </w:rPr>
            </w:pPr>
            <w:r w:rsidRPr="00156128">
              <w:rPr>
                <w:rFonts w:ascii="Calibri" w:eastAsia="Times New Roman" w:hAnsi="Calibri" w:cs="Calibri"/>
                <w:b/>
                <w:bCs/>
                <w:color w:val="000000"/>
                <w:sz w:val="20"/>
                <w:szCs w:val="20"/>
                <w:lang w:eastAsia="es-ES"/>
              </w:rPr>
              <w:t>POLIGONO 504 PARCELA 5001 d</w:t>
            </w:r>
          </w:p>
        </w:tc>
        <w:tc>
          <w:tcPr>
            <w:tcW w:w="1342" w:type="dxa"/>
            <w:vMerge w:val="restart"/>
            <w:tcBorders>
              <w:top w:val="nil"/>
              <w:left w:val="single" w:sz="8" w:space="0" w:color="auto"/>
              <w:bottom w:val="single" w:sz="8" w:space="0" w:color="000000"/>
              <w:right w:val="single" w:sz="8" w:space="0" w:color="auto"/>
            </w:tcBorders>
            <w:shd w:val="clear" w:color="auto" w:fill="auto"/>
            <w:vAlign w:val="center"/>
            <w:hideMark/>
          </w:tcPr>
          <w:p w14:paraId="030E25DE" w14:textId="77777777" w:rsidR="00E5192C" w:rsidRPr="00282F57" w:rsidRDefault="00E5192C" w:rsidP="00E5192C">
            <w:pPr>
              <w:spacing w:after="0" w:line="240" w:lineRule="auto"/>
              <w:jc w:val="center"/>
              <w:rPr>
                <w:rFonts w:ascii="Calibri" w:eastAsia="Times New Roman" w:hAnsi="Calibri" w:cs="Calibri"/>
                <w:b/>
                <w:bCs/>
                <w:color w:val="000000"/>
                <w:lang w:eastAsia="es-ES"/>
              </w:rPr>
            </w:pPr>
            <w:r w:rsidRPr="00282F57">
              <w:rPr>
                <w:rFonts w:ascii="Calibri" w:eastAsia="Times New Roman" w:hAnsi="Calibri" w:cs="Calibri"/>
                <w:b/>
                <w:bCs/>
                <w:color w:val="000000"/>
                <w:lang w:eastAsia="es-ES"/>
              </w:rPr>
              <w:t>17,83279 HAS</w:t>
            </w:r>
          </w:p>
        </w:tc>
        <w:tc>
          <w:tcPr>
            <w:tcW w:w="1303" w:type="dxa"/>
            <w:vMerge w:val="restart"/>
            <w:tcBorders>
              <w:top w:val="nil"/>
              <w:left w:val="single" w:sz="8" w:space="0" w:color="auto"/>
              <w:bottom w:val="single" w:sz="8" w:space="0" w:color="000000"/>
              <w:right w:val="single" w:sz="8" w:space="0" w:color="auto"/>
            </w:tcBorders>
            <w:shd w:val="clear" w:color="auto" w:fill="auto"/>
            <w:vAlign w:val="center"/>
            <w:hideMark/>
          </w:tcPr>
          <w:p w14:paraId="50CF5C03" w14:textId="77777777" w:rsidR="00E5192C" w:rsidRPr="00282F57" w:rsidRDefault="00E5192C" w:rsidP="00E5192C">
            <w:pPr>
              <w:spacing w:after="0" w:line="240" w:lineRule="auto"/>
              <w:jc w:val="center"/>
              <w:rPr>
                <w:rFonts w:ascii="Calibri" w:eastAsia="Times New Roman" w:hAnsi="Calibri" w:cs="Calibri"/>
                <w:b/>
                <w:bCs/>
                <w:color w:val="000000"/>
                <w:sz w:val="28"/>
                <w:szCs w:val="28"/>
                <w:lang w:eastAsia="es-ES"/>
              </w:rPr>
            </w:pPr>
            <w:r w:rsidRPr="00282F57">
              <w:rPr>
                <w:rFonts w:ascii="Calibri" w:eastAsia="Times New Roman" w:hAnsi="Calibri" w:cs="Calibri"/>
                <w:b/>
                <w:bCs/>
                <w:color w:val="000000"/>
                <w:sz w:val="28"/>
                <w:szCs w:val="28"/>
                <w:lang w:eastAsia="es-ES"/>
              </w:rPr>
              <w:t>891,64 €</w:t>
            </w:r>
          </w:p>
        </w:tc>
        <w:tc>
          <w:tcPr>
            <w:tcW w:w="1436"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3E09B8EF" w14:textId="77777777" w:rsidR="00E5192C" w:rsidRPr="00282F57" w:rsidRDefault="00E5192C" w:rsidP="00E5192C">
            <w:pPr>
              <w:spacing w:after="0" w:line="240" w:lineRule="auto"/>
              <w:jc w:val="center"/>
              <w:rPr>
                <w:rFonts w:ascii="Calibri" w:eastAsia="Times New Roman" w:hAnsi="Calibri" w:cs="Calibri"/>
                <w:color w:val="000000"/>
                <w:lang w:eastAsia="es-ES"/>
              </w:rPr>
            </w:pPr>
            <w:r w:rsidRPr="00282F57">
              <w:rPr>
                <w:rFonts w:ascii="Calibri" w:eastAsia="Times New Roman" w:hAnsi="Calibri" w:cs="Calibri"/>
                <w:color w:val="000000"/>
                <w:lang w:eastAsia="es-ES"/>
              </w:rPr>
              <w:t> </w:t>
            </w:r>
          </w:p>
        </w:tc>
        <w:tc>
          <w:tcPr>
            <w:tcW w:w="3161" w:type="dxa"/>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14:paraId="16086B23" w14:textId="77777777" w:rsidR="00E5192C" w:rsidRPr="00282F57" w:rsidRDefault="00E5192C" w:rsidP="00E5192C">
            <w:pPr>
              <w:spacing w:after="0" w:line="240" w:lineRule="auto"/>
              <w:jc w:val="center"/>
              <w:rPr>
                <w:rFonts w:ascii="Calibri" w:eastAsia="Times New Roman" w:hAnsi="Calibri" w:cs="Calibri"/>
                <w:color w:val="000000"/>
                <w:lang w:eastAsia="es-ES"/>
              </w:rPr>
            </w:pPr>
            <w:r w:rsidRPr="00282F57">
              <w:rPr>
                <w:rFonts w:ascii="Calibri" w:eastAsia="Times New Roman" w:hAnsi="Calibri" w:cs="Calibri"/>
                <w:color w:val="000000"/>
                <w:lang w:eastAsia="es-ES"/>
              </w:rPr>
              <w:t> </w:t>
            </w:r>
          </w:p>
        </w:tc>
        <w:tc>
          <w:tcPr>
            <w:tcW w:w="592" w:type="dxa"/>
            <w:vAlign w:val="center"/>
            <w:hideMark/>
          </w:tcPr>
          <w:p w14:paraId="5C02EE09" w14:textId="77777777" w:rsidR="00E5192C" w:rsidRPr="00282F57" w:rsidRDefault="00E5192C" w:rsidP="00E5192C">
            <w:pPr>
              <w:spacing w:after="0" w:line="240" w:lineRule="auto"/>
              <w:rPr>
                <w:rFonts w:ascii="Times New Roman" w:eastAsia="Times New Roman" w:hAnsi="Times New Roman" w:cs="Times New Roman"/>
                <w:sz w:val="20"/>
                <w:szCs w:val="20"/>
                <w:lang w:eastAsia="es-ES"/>
              </w:rPr>
            </w:pPr>
          </w:p>
        </w:tc>
      </w:tr>
      <w:tr w:rsidR="00E5192C" w:rsidRPr="00282F57" w14:paraId="59112D15" w14:textId="77777777" w:rsidTr="002F7EF2">
        <w:trPr>
          <w:trHeight w:val="661"/>
        </w:trPr>
        <w:tc>
          <w:tcPr>
            <w:tcW w:w="894" w:type="dxa"/>
            <w:vMerge/>
            <w:tcBorders>
              <w:top w:val="nil"/>
              <w:left w:val="single" w:sz="8" w:space="0" w:color="auto"/>
              <w:bottom w:val="single" w:sz="8" w:space="0" w:color="000000"/>
              <w:right w:val="single" w:sz="8" w:space="0" w:color="auto"/>
            </w:tcBorders>
            <w:vAlign w:val="center"/>
            <w:hideMark/>
          </w:tcPr>
          <w:p w14:paraId="08F03941" w14:textId="77777777" w:rsidR="00E5192C" w:rsidRPr="00282F57" w:rsidRDefault="00E5192C" w:rsidP="00E5192C">
            <w:pPr>
              <w:spacing w:after="0" w:line="240" w:lineRule="auto"/>
              <w:rPr>
                <w:rFonts w:ascii="Calibri" w:eastAsia="Times New Roman" w:hAnsi="Calibri" w:cs="Calibri"/>
                <w:color w:val="000000"/>
                <w:sz w:val="40"/>
                <w:szCs w:val="40"/>
                <w:lang w:eastAsia="es-ES"/>
              </w:rPr>
            </w:pPr>
          </w:p>
        </w:tc>
        <w:tc>
          <w:tcPr>
            <w:tcW w:w="1343" w:type="dxa"/>
            <w:vMerge/>
            <w:tcBorders>
              <w:top w:val="nil"/>
              <w:left w:val="single" w:sz="8" w:space="0" w:color="auto"/>
              <w:bottom w:val="single" w:sz="8" w:space="0" w:color="000000"/>
              <w:right w:val="single" w:sz="8" w:space="0" w:color="auto"/>
            </w:tcBorders>
            <w:vAlign w:val="center"/>
            <w:hideMark/>
          </w:tcPr>
          <w:p w14:paraId="02D137C7" w14:textId="77777777" w:rsidR="00E5192C" w:rsidRPr="00156128" w:rsidRDefault="00E5192C" w:rsidP="00E5192C">
            <w:pPr>
              <w:spacing w:after="0" w:line="240" w:lineRule="auto"/>
              <w:rPr>
                <w:rFonts w:ascii="Calibri" w:eastAsia="Times New Roman" w:hAnsi="Calibri" w:cs="Calibri"/>
                <w:b/>
                <w:bCs/>
                <w:color w:val="000000"/>
                <w:sz w:val="20"/>
                <w:szCs w:val="20"/>
                <w:lang w:eastAsia="es-ES"/>
              </w:rPr>
            </w:pPr>
          </w:p>
        </w:tc>
        <w:tc>
          <w:tcPr>
            <w:tcW w:w="1342" w:type="dxa"/>
            <w:vMerge/>
            <w:tcBorders>
              <w:top w:val="nil"/>
              <w:left w:val="single" w:sz="8" w:space="0" w:color="auto"/>
              <w:bottom w:val="single" w:sz="8" w:space="0" w:color="000000"/>
              <w:right w:val="single" w:sz="8" w:space="0" w:color="auto"/>
            </w:tcBorders>
            <w:vAlign w:val="center"/>
            <w:hideMark/>
          </w:tcPr>
          <w:p w14:paraId="2F557382" w14:textId="77777777" w:rsidR="00E5192C" w:rsidRPr="00282F57" w:rsidRDefault="00E5192C" w:rsidP="00E5192C">
            <w:pPr>
              <w:spacing w:after="0" w:line="240" w:lineRule="auto"/>
              <w:rPr>
                <w:rFonts w:ascii="Calibri" w:eastAsia="Times New Roman" w:hAnsi="Calibri" w:cs="Calibri"/>
                <w:b/>
                <w:bCs/>
                <w:color w:val="000000"/>
                <w:lang w:eastAsia="es-ES"/>
              </w:rPr>
            </w:pPr>
          </w:p>
        </w:tc>
        <w:tc>
          <w:tcPr>
            <w:tcW w:w="1303" w:type="dxa"/>
            <w:vMerge/>
            <w:tcBorders>
              <w:top w:val="nil"/>
              <w:left w:val="single" w:sz="8" w:space="0" w:color="auto"/>
              <w:bottom w:val="single" w:sz="8" w:space="0" w:color="000000"/>
              <w:right w:val="single" w:sz="8" w:space="0" w:color="auto"/>
            </w:tcBorders>
            <w:vAlign w:val="center"/>
            <w:hideMark/>
          </w:tcPr>
          <w:p w14:paraId="7C3D0E21" w14:textId="77777777" w:rsidR="00E5192C" w:rsidRPr="00282F57" w:rsidRDefault="00E5192C" w:rsidP="00E5192C">
            <w:pPr>
              <w:spacing w:after="0" w:line="240" w:lineRule="auto"/>
              <w:rPr>
                <w:rFonts w:ascii="Calibri" w:eastAsia="Times New Roman" w:hAnsi="Calibri" w:cs="Calibri"/>
                <w:b/>
                <w:bCs/>
                <w:color w:val="000000"/>
                <w:sz w:val="28"/>
                <w:szCs w:val="28"/>
                <w:lang w:eastAsia="es-ES"/>
              </w:rPr>
            </w:pPr>
          </w:p>
        </w:tc>
        <w:tc>
          <w:tcPr>
            <w:tcW w:w="1436" w:type="dxa"/>
            <w:vMerge/>
            <w:tcBorders>
              <w:top w:val="nil"/>
              <w:left w:val="single" w:sz="8" w:space="0" w:color="auto"/>
              <w:bottom w:val="single" w:sz="8" w:space="0" w:color="000000"/>
              <w:right w:val="single" w:sz="8" w:space="0" w:color="auto"/>
            </w:tcBorders>
            <w:vAlign w:val="center"/>
            <w:hideMark/>
          </w:tcPr>
          <w:p w14:paraId="4D53F8E8" w14:textId="77777777" w:rsidR="00E5192C" w:rsidRPr="00282F57" w:rsidRDefault="00E5192C" w:rsidP="00E5192C">
            <w:pPr>
              <w:spacing w:after="0" w:line="240" w:lineRule="auto"/>
              <w:rPr>
                <w:rFonts w:ascii="Calibri" w:eastAsia="Times New Roman" w:hAnsi="Calibri" w:cs="Calibri"/>
                <w:color w:val="000000"/>
                <w:lang w:eastAsia="es-ES"/>
              </w:rPr>
            </w:pPr>
          </w:p>
        </w:tc>
        <w:tc>
          <w:tcPr>
            <w:tcW w:w="3161" w:type="dxa"/>
            <w:vMerge/>
            <w:tcBorders>
              <w:top w:val="single" w:sz="8" w:space="0" w:color="auto"/>
              <w:left w:val="single" w:sz="8" w:space="0" w:color="auto"/>
              <w:bottom w:val="single" w:sz="8" w:space="0" w:color="000000"/>
              <w:right w:val="single" w:sz="8" w:space="0" w:color="000000"/>
            </w:tcBorders>
            <w:vAlign w:val="center"/>
            <w:hideMark/>
          </w:tcPr>
          <w:p w14:paraId="2980ABEF" w14:textId="77777777" w:rsidR="00E5192C" w:rsidRPr="00282F57" w:rsidRDefault="00E5192C" w:rsidP="00E5192C">
            <w:pPr>
              <w:spacing w:after="0" w:line="240" w:lineRule="auto"/>
              <w:rPr>
                <w:rFonts w:ascii="Calibri" w:eastAsia="Times New Roman" w:hAnsi="Calibri" w:cs="Calibri"/>
                <w:color w:val="000000"/>
                <w:lang w:eastAsia="es-ES"/>
              </w:rPr>
            </w:pPr>
          </w:p>
        </w:tc>
        <w:tc>
          <w:tcPr>
            <w:tcW w:w="592" w:type="dxa"/>
            <w:tcBorders>
              <w:top w:val="nil"/>
              <w:left w:val="nil"/>
              <w:bottom w:val="nil"/>
              <w:right w:val="nil"/>
            </w:tcBorders>
            <w:shd w:val="clear" w:color="auto" w:fill="auto"/>
            <w:noWrap/>
            <w:vAlign w:val="bottom"/>
            <w:hideMark/>
          </w:tcPr>
          <w:p w14:paraId="4850A686" w14:textId="77777777" w:rsidR="00E5192C" w:rsidRPr="00282F57" w:rsidRDefault="00E5192C" w:rsidP="00E5192C">
            <w:pPr>
              <w:spacing w:after="0" w:line="240" w:lineRule="auto"/>
              <w:jc w:val="center"/>
              <w:rPr>
                <w:rFonts w:ascii="Calibri" w:eastAsia="Times New Roman" w:hAnsi="Calibri" w:cs="Calibri"/>
                <w:color w:val="000000"/>
                <w:lang w:eastAsia="es-ES"/>
              </w:rPr>
            </w:pPr>
          </w:p>
        </w:tc>
      </w:tr>
      <w:tr w:rsidR="00E5192C" w:rsidRPr="00282F57" w14:paraId="136AA2FA" w14:textId="77777777" w:rsidTr="002F7EF2">
        <w:trPr>
          <w:trHeight w:val="225"/>
        </w:trPr>
        <w:tc>
          <w:tcPr>
            <w:tcW w:w="89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2FB66A2" w14:textId="77777777" w:rsidR="00E5192C" w:rsidRPr="00282F57" w:rsidRDefault="00E5192C" w:rsidP="00E5192C">
            <w:pPr>
              <w:spacing w:after="0" w:line="240" w:lineRule="auto"/>
              <w:jc w:val="center"/>
              <w:rPr>
                <w:rFonts w:ascii="Calibri" w:eastAsia="Times New Roman" w:hAnsi="Calibri" w:cs="Calibri"/>
                <w:color w:val="000000"/>
                <w:sz w:val="40"/>
                <w:szCs w:val="40"/>
                <w:lang w:eastAsia="es-ES"/>
              </w:rPr>
            </w:pPr>
            <w:r w:rsidRPr="00282F57">
              <w:rPr>
                <w:rFonts w:ascii="Calibri" w:eastAsia="Times New Roman" w:hAnsi="Calibri" w:cs="Calibri"/>
                <w:color w:val="000000"/>
                <w:sz w:val="40"/>
                <w:szCs w:val="40"/>
                <w:lang w:eastAsia="es-ES"/>
              </w:rPr>
              <w:t>8</w:t>
            </w:r>
          </w:p>
        </w:tc>
        <w:tc>
          <w:tcPr>
            <w:tcW w:w="1343" w:type="dxa"/>
            <w:vMerge w:val="restart"/>
            <w:tcBorders>
              <w:top w:val="nil"/>
              <w:left w:val="single" w:sz="8" w:space="0" w:color="auto"/>
              <w:bottom w:val="single" w:sz="8" w:space="0" w:color="000000"/>
              <w:right w:val="single" w:sz="8" w:space="0" w:color="auto"/>
            </w:tcBorders>
            <w:shd w:val="clear" w:color="auto" w:fill="auto"/>
            <w:vAlign w:val="bottom"/>
            <w:hideMark/>
          </w:tcPr>
          <w:p w14:paraId="019D0CD4" w14:textId="77777777" w:rsidR="00E5192C" w:rsidRPr="00156128" w:rsidRDefault="00E5192C" w:rsidP="00E5192C">
            <w:pPr>
              <w:spacing w:after="0" w:line="240" w:lineRule="auto"/>
              <w:jc w:val="center"/>
              <w:rPr>
                <w:rFonts w:ascii="Calibri" w:eastAsia="Times New Roman" w:hAnsi="Calibri" w:cs="Calibri"/>
                <w:b/>
                <w:bCs/>
                <w:color w:val="000000"/>
                <w:sz w:val="20"/>
                <w:szCs w:val="20"/>
                <w:lang w:eastAsia="es-ES"/>
              </w:rPr>
            </w:pPr>
            <w:r w:rsidRPr="00156128">
              <w:rPr>
                <w:rFonts w:ascii="Calibri" w:eastAsia="Times New Roman" w:hAnsi="Calibri" w:cs="Calibri"/>
                <w:b/>
                <w:bCs/>
                <w:color w:val="000000"/>
                <w:sz w:val="20"/>
                <w:szCs w:val="20"/>
                <w:lang w:eastAsia="es-ES"/>
              </w:rPr>
              <w:t>POLIGONO 504 PARCELA 5001 d</w:t>
            </w:r>
          </w:p>
        </w:tc>
        <w:tc>
          <w:tcPr>
            <w:tcW w:w="1342" w:type="dxa"/>
            <w:vMerge w:val="restart"/>
            <w:tcBorders>
              <w:top w:val="nil"/>
              <w:left w:val="single" w:sz="8" w:space="0" w:color="auto"/>
              <w:bottom w:val="single" w:sz="8" w:space="0" w:color="000000"/>
              <w:right w:val="single" w:sz="8" w:space="0" w:color="auto"/>
            </w:tcBorders>
            <w:shd w:val="clear" w:color="auto" w:fill="auto"/>
            <w:vAlign w:val="center"/>
            <w:hideMark/>
          </w:tcPr>
          <w:p w14:paraId="0101C86F" w14:textId="77777777" w:rsidR="00E5192C" w:rsidRPr="00282F57" w:rsidRDefault="00E5192C" w:rsidP="00E5192C">
            <w:pPr>
              <w:spacing w:after="0" w:line="240" w:lineRule="auto"/>
              <w:jc w:val="center"/>
              <w:rPr>
                <w:rFonts w:ascii="Calibri" w:eastAsia="Times New Roman" w:hAnsi="Calibri" w:cs="Calibri"/>
                <w:b/>
                <w:bCs/>
                <w:color w:val="000000"/>
                <w:lang w:eastAsia="es-ES"/>
              </w:rPr>
            </w:pPr>
            <w:r w:rsidRPr="00282F57">
              <w:rPr>
                <w:rFonts w:ascii="Calibri" w:eastAsia="Times New Roman" w:hAnsi="Calibri" w:cs="Calibri"/>
                <w:b/>
                <w:bCs/>
                <w:color w:val="000000"/>
                <w:lang w:eastAsia="es-ES"/>
              </w:rPr>
              <w:t>17,83279 HAS</w:t>
            </w:r>
          </w:p>
        </w:tc>
        <w:tc>
          <w:tcPr>
            <w:tcW w:w="130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C730344" w14:textId="77777777" w:rsidR="00E5192C" w:rsidRPr="00282F57" w:rsidRDefault="00E5192C" w:rsidP="00E5192C">
            <w:pPr>
              <w:spacing w:after="0" w:line="240" w:lineRule="auto"/>
              <w:jc w:val="center"/>
              <w:rPr>
                <w:rFonts w:ascii="Calibri" w:eastAsia="Times New Roman" w:hAnsi="Calibri" w:cs="Calibri"/>
                <w:b/>
                <w:bCs/>
                <w:color w:val="000000"/>
                <w:sz w:val="28"/>
                <w:szCs w:val="28"/>
                <w:lang w:eastAsia="es-ES"/>
              </w:rPr>
            </w:pPr>
            <w:r w:rsidRPr="00282F57">
              <w:rPr>
                <w:rFonts w:ascii="Calibri" w:eastAsia="Times New Roman" w:hAnsi="Calibri" w:cs="Calibri"/>
                <w:b/>
                <w:bCs/>
                <w:color w:val="000000"/>
                <w:sz w:val="28"/>
                <w:szCs w:val="28"/>
                <w:lang w:eastAsia="es-ES"/>
              </w:rPr>
              <w:t>891,64 €</w:t>
            </w:r>
          </w:p>
        </w:tc>
        <w:tc>
          <w:tcPr>
            <w:tcW w:w="1436"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23511038" w14:textId="77777777" w:rsidR="00E5192C" w:rsidRPr="00282F57" w:rsidRDefault="00E5192C" w:rsidP="00E5192C">
            <w:pPr>
              <w:spacing w:after="0" w:line="240" w:lineRule="auto"/>
              <w:jc w:val="center"/>
              <w:rPr>
                <w:rFonts w:ascii="Calibri" w:eastAsia="Times New Roman" w:hAnsi="Calibri" w:cs="Calibri"/>
                <w:color w:val="000000"/>
                <w:lang w:eastAsia="es-ES"/>
              </w:rPr>
            </w:pPr>
            <w:r w:rsidRPr="00282F57">
              <w:rPr>
                <w:rFonts w:ascii="Calibri" w:eastAsia="Times New Roman" w:hAnsi="Calibri" w:cs="Calibri"/>
                <w:color w:val="000000"/>
                <w:lang w:eastAsia="es-ES"/>
              </w:rPr>
              <w:t> </w:t>
            </w:r>
          </w:p>
        </w:tc>
        <w:tc>
          <w:tcPr>
            <w:tcW w:w="3161" w:type="dxa"/>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14:paraId="77E7E917" w14:textId="77777777" w:rsidR="00E5192C" w:rsidRPr="00282F57" w:rsidRDefault="00E5192C" w:rsidP="00E5192C">
            <w:pPr>
              <w:spacing w:after="0" w:line="240" w:lineRule="auto"/>
              <w:jc w:val="center"/>
              <w:rPr>
                <w:rFonts w:ascii="Calibri" w:eastAsia="Times New Roman" w:hAnsi="Calibri" w:cs="Calibri"/>
                <w:color w:val="000000"/>
                <w:lang w:eastAsia="es-ES"/>
              </w:rPr>
            </w:pPr>
            <w:r w:rsidRPr="00282F57">
              <w:rPr>
                <w:rFonts w:ascii="Calibri" w:eastAsia="Times New Roman" w:hAnsi="Calibri" w:cs="Calibri"/>
                <w:color w:val="000000"/>
                <w:lang w:eastAsia="es-ES"/>
              </w:rPr>
              <w:t> </w:t>
            </w:r>
          </w:p>
        </w:tc>
        <w:tc>
          <w:tcPr>
            <w:tcW w:w="592" w:type="dxa"/>
            <w:vAlign w:val="center"/>
            <w:hideMark/>
          </w:tcPr>
          <w:p w14:paraId="16E612C4" w14:textId="77777777" w:rsidR="00E5192C" w:rsidRPr="00282F57" w:rsidRDefault="00E5192C" w:rsidP="00E5192C">
            <w:pPr>
              <w:spacing w:after="0" w:line="240" w:lineRule="auto"/>
              <w:rPr>
                <w:rFonts w:ascii="Times New Roman" w:eastAsia="Times New Roman" w:hAnsi="Times New Roman" w:cs="Times New Roman"/>
                <w:sz w:val="20"/>
                <w:szCs w:val="20"/>
                <w:lang w:eastAsia="es-ES"/>
              </w:rPr>
            </w:pPr>
          </w:p>
        </w:tc>
      </w:tr>
      <w:tr w:rsidR="00E5192C" w:rsidRPr="00282F57" w14:paraId="69AF8784" w14:textId="77777777" w:rsidTr="002F7EF2">
        <w:trPr>
          <w:trHeight w:val="661"/>
        </w:trPr>
        <w:tc>
          <w:tcPr>
            <w:tcW w:w="894" w:type="dxa"/>
            <w:vMerge/>
            <w:tcBorders>
              <w:top w:val="nil"/>
              <w:left w:val="single" w:sz="8" w:space="0" w:color="auto"/>
              <w:bottom w:val="single" w:sz="8" w:space="0" w:color="000000"/>
              <w:right w:val="single" w:sz="8" w:space="0" w:color="auto"/>
            </w:tcBorders>
            <w:vAlign w:val="center"/>
            <w:hideMark/>
          </w:tcPr>
          <w:p w14:paraId="7CFB0604" w14:textId="77777777" w:rsidR="00E5192C" w:rsidRPr="00282F57" w:rsidRDefault="00E5192C" w:rsidP="00E5192C">
            <w:pPr>
              <w:spacing w:after="0" w:line="240" w:lineRule="auto"/>
              <w:rPr>
                <w:rFonts w:ascii="Calibri" w:eastAsia="Times New Roman" w:hAnsi="Calibri" w:cs="Calibri"/>
                <w:color w:val="000000"/>
                <w:sz w:val="40"/>
                <w:szCs w:val="40"/>
                <w:lang w:eastAsia="es-ES"/>
              </w:rPr>
            </w:pPr>
          </w:p>
        </w:tc>
        <w:tc>
          <w:tcPr>
            <w:tcW w:w="1343" w:type="dxa"/>
            <w:vMerge/>
            <w:tcBorders>
              <w:top w:val="nil"/>
              <w:left w:val="single" w:sz="8" w:space="0" w:color="auto"/>
              <w:bottom w:val="single" w:sz="8" w:space="0" w:color="000000"/>
              <w:right w:val="single" w:sz="8" w:space="0" w:color="auto"/>
            </w:tcBorders>
            <w:vAlign w:val="center"/>
            <w:hideMark/>
          </w:tcPr>
          <w:p w14:paraId="4522C64F" w14:textId="77777777" w:rsidR="00E5192C" w:rsidRPr="00156128" w:rsidRDefault="00E5192C" w:rsidP="00E5192C">
            <w:pPr>
              <w:spacing w:after="0" w:line="240" w:lineRule="auto"/>
              <w:rPr>
                <w:rFonts w:ascii="Calibri" w:eastAsia="Times New Roman" w:hAnsi="Calibri" w:cs="Calibri"/>
                <w:b/>
                <w:bCs/>
                <w:color w:val="000000"/>
                <w:sz w:val="20"/>
                <w:szCs w:val="20"/>
                <w:lang w:eastAsia="es-ES"/>
              </w:rPr>
            </w:pPr>
          </w:p>
        </w:tc>
        <w:tc>
          <w:tcPr>
            <w:tcW w:w="1342" w:type="dxa"/>
            <w:vMerge/>
            <w:tcBorders>
              <w:top w:val="nil"/>
              <w:left w:val="single" w:sz="8" w:space="0" w:color="auto"/>
              <w:bottom w:val="single" w:sz="8" w:space="0" w:color="000000"/>
              <w:right w:val="single" w:sz="8" w:space="0" w:color="auto"/>
            </w:tcBorders>
            <w:vAlign w:val="center"/>
            <w:hideMark/>
          </w:tcPr>
          <w:p w14:paraId="621E8C1B" w14:textId="77777777" w:rsidR="00E5192C" w:rsidRPr="00282F57" w:rsidRDefault="00E5192C" w:rsidP="00E5192C">
            <w:pPr>
              <w:spacing w:after="0" w:line="240" w:lineRule="auto"/>
              <w:rPr>
                <w:rFonts w:ascii="Calibri" w:eastAsia="Times New Roman" w:hAnsi="Calibri" w:cs="Calibri"/>
                <w:b/>
                <w:bCs/>
                <w:color w:val="000000"/>
                <w:lang w:eastAsia="es-ES"/>
              </w:rPr>
            </w:pPr>
          </w:p>
        </w:tc>
        <w:tc>
          <w:tcPr>
            <w:tcW w:w="1303" w:type="dxa"/>
            <w:vMerge/>
            <w:tcBorders>
              <w:top w:val="nil"/>
              <w:left w:val="single" w:sz="8" w:space="0" w:color="auto"/>
              <w:bottom w:val="single" w:sz="8" w:space="0" w:color="000000"/>
              <w:right w:val="single" w:sz="8" w:space="0" w:color="auto"/>
            </w:tcBorders>
            <w:vAlign w:val="center"/>
            <w:hideMark/>
          </w:tcPr>
          <w:p w14:paraId="48F1C59E" w14:textId="77777777" w:rsidR="00E5192C" w:rsidRPr="00282F57" w:rsidRDefault="00E5192C" w:rsidP="00E5192C">
            <w:pPr>
              <w:spacing w:after="0" w:line="240" w:lineRule="auto"/>
              <w:rPr>
                <w:rFonts w:ascii="Calibri" w:eastAsia="Times New Roman" w:hAnsi="Calibri" w:cs="Calibri"/>
                <w:b/>
                <w:bCs/>
                <w:color w:val="000000"/>
                <w:sz w:val="28"/>
                <w:szCs w:val="28"/>
                <w:lang w:eastAsia="es-ES"/>
              </w:rPr>
            </w:pPr>
          </w:p>
        </w:tc>
        <w:tc>
          <w:tcPr>
            <w:tcW w:w="1436" w:type="dxa"/>
            <w:vMerge/>
            <w:tcBorders>
              <w:top w:val="nil"/>
              <w:left w:val="single" w:sz="8" w:space="0" w:color="auto"/>
              <w:bottom w:val="single" w:sz="8" w:space="0" w:color="000000"/>
              <w:right w:val="single" w:sz="8" w:space="0" w:color="auto"/>
            </w:tcBorders>
            <w:vAlign w:val="center"/>
            <w:hideMark/>
          </w:tcPr>
          <w:p w14:paraId="7E37281E" w14:textId="77777777" w:rsidR="00E5192C" w:rsidRPr="00282F57" w:rsidRDefault="00E5192C" w:rsidP="00E5192C">
            <w:pPr>
              <w:spacing w:after="0" w:line="240" w:lineRule="auto"/>
              <w:rPr>
                <w:rFonts w:ascii="Calibri" w:eastAsia="Times New Roman" w:hAnsi="Calibri" w:cs="Calibri"/>
                <w:color w:val="000000"/>
                <w:lang w:eastAsia="es-ES"/>
              </w:rPr>
            </w:pPr>
          </w:p>
        </w:tc>
        <w:tc>
          <w:tcPr>
            <w:tcW w:w="3161" w:type="dxa"/>
            <w:vMerge/>
            <w:tcBorders>
              <w:top w:val="single" w:sz="8" w:space="0" w:color="auto"/>
              <w:left w:val="single" w:sz="8" w:space="0" w:color="auto"/>
              <w:bottom w:val="single" w:sz="8" w:space="0" w:color="000000"/>
              <w:right w:val="single" w:sz="8" w:space="0" w:color="000000"/>
            </w:tcBorders>
            <w:vAlign w:val="center"/>
            <w:hideMark/>
          </w:tcPr>
          <w:p w14:paraId="250B126B" w14:textId="77777777" w:rsidR="00E5192C" w:rsidRPr="00282F57" w:rsidRDefault="00E5192C" w:rsidP="00E5192C">
            <w:pPr>
              <w:spacing w:after="0" w:line="240" w:lineRule="auto"/>
              <w:rPr>
                <w:rFonts w:ascii="Calibri" w:eastAsia="Times New Roman" w:hAnsi="Calibri" w:cs="Calibri"/>
                <w:color w:val="000000"/>
                <w:lang w:eastAsia="es-ES"/>
              </w:rPr>
            </w:pPr>
          </w:p>
        </w:tc>
        <w:tc>
          <w:tcPr>
            <w:tcW w:w="592" w:type="dxa"/>
            <w:tcBorders>
              <w:top w:val="nil"/>
              <w:left w:val="nil"/>
              <w:bottom w:val="nil"/>
              <w:right w:val="nil"/>
            </w:tcBorders>
            <w:shd w:val="clear" w:color="auto" w:fill="auto"/>
            <w:noWrap/>
            <w:vAlign w:val="bottom"/>
            <w:hideMark/>
          </w:tcPr>
          <w:p w14:paraId="34CE4EBD" w14:textId="77777777" w:rsidR="00E5192C" w:rsidRPr="00282F57" w:rsidRDefault="00E5192C" w:rsidP="00E5192C">
            <w:pPr>
              <w:spacing w:after="0" w:line="240" w:lineRule="auto"/>
              <w:jc w:val="center"/>
              <w:rPr>
                <w:rFonts w:ascii="Calibri" w:eastAsia="Times New Roman" w:hAnsi="Calibri" w:cs="Calibri"/>
                <w:color w:val="000000"/>
                <w:lang w:eastAsia="es-ES"/>
              </w:rPr>
            </w:pPr>
          </w:p>
        </w:tc>
      </w:tr>
      <w:tr w:rsidR="00E5192C" w:rsidRPr="00282F57" w14:paraId="40F09BC9" w14:textId="77777777" w:rsidTr="002F7EF2">
        <w:trPr>
          <w:trHeight w:val="897"/>
        </w:trPr>
        <w:tc>
          <w:tcPr>
            <w:tcW w:w="894" w:type="dxa"/>
            <w:tcBorders>
              <w:top w:val="nil"/>
              <w:left w:val="single" w:sz="8" w:space="0" w:color="auto"/>
              <w:bottom w:val="single" w:sz="8" w:space="0" w:color="000000"/>
              <w:right w:val="single" w:sz="8" w:space="0" w:color="auto"/>
            </w:tcBorders>
            <w:shd w:val="clear" w:color="auto" w:fill="auto"/>
            <w:noWrap/>
            <w:vAlign w:val="center"/>
          </w:tcPr>
          <w:p w14:paraId="0DEED183" w14:textId="77777777" w:rsidR="00E5192C" w:rsidRPr="00282F57" w:rsidRDefault="00E5192C" w:rsidP="00E5192C">
            <w:pPr>
              <w:spacing w:after="0" w:line="240" w:lineRule="auto"/>
              <w:jc w:val="center"/>
              <w:rPr>
                <w:rFonts w:ascii="Calibri" w:eastAsia="Times New Roman" w:hAnsi="Calibri" w:cs="Calibri"/>
                <w:color w:val="000000"/>
                <w:sz w:val="40"/>
                <w:szCs w:val="40"/>
                <w:lang w:eastAsia="es-ES"/>
              </w:rPr>
            </w:pPr>
            <w:r w:rsidRPr="00282F57">
              <w:rPr>
                <w:rFonts w:ascii="Calibri" w:eastAsia="Times New Roman" w:hAnsi="Calibri" w:cs="Calibri"/>
                <w:color w:val="000000"/>
                <w:sz w:val="40"/>
                <w:szCs w:val="40"/>
                <w:lang w:eastAsia="es-ES"/>
              </w:rPr>
              <w:t>9</w:t>
            </w:r>
          </w:p>
        </w:tc>
        <w:tc>
          <w:tcPr>
            <w:tcW w:w="1343" w:type="dxa"/>
            <w:tcBorders>
              <w:top w:val="nil"/>
              <w:left w:val="single" w:sz="8" w:space="0" w:color="auto"/>
              <w:bottom w:val="single" w:sz="8" w:space="0" w:color="000000"/>
              <w:right w:val="single" w:sz="8" w:space="0" w:color="auto"/>
            </w:tcBorders>
            <w:shd w:val="clear" w:color="auto" w:fill="auto"/>
            <w:vAlign w:val="bottom"/>
          </w:tcPr>
          <w:p w14:paraId="1DE83A0D" w14:textId="77777777" w:rsidR="00E5192C" w:rsidRPr="00156128" w:rsidRDefault="00E5192C" w:rsidP="00E5192C">
            <w:pPr>
              <w:spacing w:after="0" w:line="240" w:lineRule="auto"/>
              <w:jc w:val="center"/>
              <w:rPr>
                <w:rFonts w:ascii="Calibri" w:eastAsia="Times New Roman" w:hAnsi="Calibri" w:cs="Calibri"/>
                <w:b/>
                <w:bCs/>
                <w:color w:val="000000"/>
                <w:sz w:val="20"/>
                <w:szCs w:val="20"/>
                <w:lang w:eastAsia="es-ES"/>
              </w:rPr>
            </w:pPr>
            <w:r w:rsidRPr="00156128">
              <w:rPr>
                <w:rFonts w:ascii="Calibri" w:eastAsia="Times New Roman" w:hAnsi="Calibri" w:cs="Calibri"/>
                <w:b/>
                <w:bCs/>
                <w:color w:val="000000"/>
                <w:sz w:val="20"/>
                <w:szCs w:val="20"/>
                <w:lang w:eastAsia="es-ES"/>
              </w:rPr>
              <w:t>POLIGONO 504 PARCELA 5001 d</w:t>
            </w:r>
          </w:p>
        </w:tc>
        <w:tc>
          <w:tcPr>
            <w:tcW w:w="1342" w:type="dxa"/>
            <w:tcBorders>
              <w:top w:val="nil"/>
              <w:left w:val="single" w:sz="8" w:space="0" w:color="auto"/>
              <w:bottom w:val="single" w:sz="8" w:space="0" w:color="000000"/>
              <w:right w:val="single" w:sz="8" w:space="0" w:color="auto"/>
            </w:tcBorders>
            <w:shd w:val="clear" w:color="auto" w:fill="auto"/>
            <w:vAlign w:val="center"/>
          </w:tcPr>
          <w:p w14:paraId="7107C5AF" w14:textId="77777777" w:rsidR="00E5192C" w:rsidRPr="00282F57" w:rsidRDefault="00E5192C" w:rsidP="00E5192C">
            <w:pPr>
              <w:spacing w:after="0" w:line="240" w:lineRule="auto"/>
              <w:jc w:val="center"/>
              <w:rPr>
                <w:rFonts w:ascii="Calibri" w:eastAsia="Times New Roman" w:hAnsi="Calibri" w:cs="Calibri"/>
                <w:b/>
                <w:bCs/>
                <w:color w:val="000000"/>
                <w:lang w:eastAsia="es-ES"/>
              </w:rPr>
            </w:pPr>
            <w:r w:rsidRPr="00282F57">
              <w:rPr>
                <w:rFonts w:ascii="Calibri" w:eastAsia="Times New Roman" w:hAnsi="Calibri" w:cs="Calibri"/>
                <w:b/>
                <w:bCs/>
                <w:color w:val="000000"/>
                <w:lang w:eastAsia="es-ES"/>
              </w:rPr>
              <w:t>17,83279 HAS</w:t>
            </w:r>
          </w:p>
        </w:tc>
        <w:tc>
          <w:tcPr>
            <w:tcW w:w="1303" w:type="dxa"/>
            <w:tcBorders>
              <w:top w:val="nil"/>
              <w:left w:val="single" w:sz="8" w:space="0" w:color="auto"/>
              <w:bottom w:val="single" w:sz="8" w:space="0" w:color="000000"/>
              <w:right w:val="single" w:sz="8" w:space="0" w:color="auto"/>
            </w:tcBorders>
            <w:shd w:val="clear" w:color="auto" w:fill="auto"/>
            <w:noWrap/>
            <w:vAlign w:val="center"/>
          </w:tcPr>
          <w:p w14:paraId="5237B6EB" w14:textId="77777777" w:rsidR="00E5192C" w:rsidRPr="00282F57" w:rsidRDefault="00E5192C" w:rsidP="00E5192C">
            <w:pPr>
              <w:spacing w:after="0" w:line="240" w:lineRule="auto"/>
              <w:jc w:val="center"/>
              <w:rPr>
                <w:rFonts w:ascii="Calibri" w:eastAsia="Times New Roman" w:hAnsi="Calibri" w:cs="Calibri"/>
                <w:b/>
                <w:bCs/>
                <w:color w:val="000000"/>
                <w:sz w:val="28"/>
                <w:szCs w:val="28"/>
                <w:lang w:eastAsia="es-ES"/>
              </w:rPr>
            </w:pPr>
            <w:r w:rsidRPr="00282F57">
              <w:rPr>
                <w:rFonts w:ascii="Calibri" w:eastAsia="Times New Roman" w:hAnsi="Calibri" w:cs="Calibri"/>
                <w:b/>
                <w:bCs/>
                <w:color w:val="000000"/>
                <w:sz w:val="28"/>
                <w:szCs w:val="28"/>
                <w:lang w:eastAsia="es-ES"/>
              </w:rPr>
              <w:t>891,64 €</w:t>
            </w:r>
          </w:p>
        </w:tc>
        <w:tc>
          <w:tcPr>
            <w:tcW w:w="1436" w:type="dxa"/>
            <w:tcBorders>
              <w:top w:val="nil"/>
              <w:left w:val="single" w:sz="8" w:space="0" w:color="auto"/>
              <w:bottom w:val="single" w:sz="8" w:space="0" w:color="000000"/>
              <w:right w:val="single" w:sz="8" w:space="0" w:color="auto"/>
            </w:tcBorders>
            <w:shd w:val="clear" w:color="auto" w:fill="auto"/>
            <w:noWrap/>
            <w:vAlign w:val="bottom"/>
          </w:tcPr>
          <w:p w14:paraId="3E714863" w14:textId="77777777" w:rsidR="00E5192C" w:rsidRPr="00282F57" w:rsidRDefault="00E5192C" w:rsidP="00E5192C">
            <w:pPr>
              <w:spacing w:after="0" w:line="240" w:lineRule="auto"/>
              <w:jc w:val="center"/>
              <w:rPr>
                <w:rFonts w:ascii="Calibri" w:eastAsia="Times New Roman" w:hAnsi="Calibri" w:cs="Calibri"/>
                <w:color w:val="000000"/>
                <w:lang w:eastAsia="es-ES"/>
              </w:rPr>
            </w:pPr>
          </w:p>
        </w:tc>
        <w:tc>
          <w:tcPr>
            <w:tcW w:w="3161" w:type="dxa"/>
            <w:tcBorders>
              <w:top w:val="single" w:sz="8" w:space="0" w:color="auto"/>
              <w:left w:val="single" w:sz="8" w:space="0" w:color="auto"/>
              <w:bottom w:val="single" w:sz="8" w:space="0" w:color="000000"/>
              <w:right w:val="single" w:sz="8" w:space="0" w:color="000000"/>
            </w:tcBorders>
            <w:shd w:val="clear" w:color="auto" w:fill="auto"/>
            <w:noWrap/>
            <w:vAlign w:val="bottom"/>
          </w:tcPr>
          <w:p w14:paraId="1AF2D0D7" w14:textId="77777777" w:rsidR="00E5192C" w:rsidRPr="00282F57" w:rsidRDefault="00E5192C" w:rsidP="00E5192C">
            <w:pPr>
              <w:spacing w:after="0" w:line="240" w:lineRule="auto"/>
              <w:jc w:val="center"/>
              <w:rPr>
                <w:rFonts w:ascii="Calibri" w:eastAsia="Times New Roman" w:hAnsi="Calibri" w:cs="Calibri"/>
                <w:color w:val="000000"/>
                <w:lang w:eastAsia="es-ES"/>
              </w:rPr>
            </w:pPr>
          </w:p>
        </w:tc>
        <w:tc>
          <w:tcPr>
            <w:tcW w:w="592" w:type="dxa"/>
            <w:vAlign w:val="center"/>
          </w:tcPr>
          <w:p w14:paraId="70427788" w14:textId="77777777" w:rsidR="00E5192C" w:rsidRPr="00282F57" w:rsidRDefault="00E5192C" w:rsidP="00E5192C">
            <w:pPr>
              <w:spacing w:after="0" w:line="240" w:lineRule="auto"/>
              <w:rPr>
                <w:rFonts w:ascii="Times New Roman" w:eastAsia="Times New Roman" w:hAnsi="Times New Roman" w:cs="Times New Roman"/>
                <w:sz w:val="20"/>
                <w:szCs w:val="20"/>
                <w:lang w:eastAsia="es-ES"/>
              </w:rPr>
            </w:pPr>
          </w:p>
        </w:tc>
      </w:tr>
      <w:tr w:rsidR="00E5192C" w:rsidRPr="00282F57" w14:paraId="73647BE1" w14:textId="77777777" w:rsidTr="002F7EF2">
        <w:trPr>
          <w:trHeight w:val="43"/>
        </w:trPr>
        <w:tc>
          <w:tcPr>
            <w:tcW w:w="89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9953FC4" w14:textId="77777777" w:rsidR="00E5192C" w:rsidRPr="00282F57" w:rsidRDefault="00E5192C" w:rsidP="00E5192C">
            <w:pPr>
              <w:spacing w:after="0" w:line="240" w:lineRule="auto"/>
              <w:jc w:val="center"/>
              <w:rPr>
                <w:rFonts w:ascii="Calibri" w:eastAsia="Times New Roman" w:hAnsi="Calibri" w:cs="Calibri"/>
                <w:color w:val="000000"/>
                <w:sz w:val="40"/>
                <w:szCs w:val="40"/>
                <w:lang w:eastAsia="es-ES"/>
              </w:rPr>
            </w:pPr>
            <w:r>
              <w:rPr>
                <w:rFonts w:ascii="Calibri" w:eastAsia="Times New Roman" w:hAnsi="Calibri" w:cs="Calibri"/>
                <w:color w:val="000000"/>
                <w:sz w:val="40"/>
                <w:szCs w:val="40"/>
                <w:lang w:eastAsia="es-ES"/>
              </w:rPr>
              <w:t>10</w:t>
            </w:r>
          </w:p>
        </w:tc>
        <w:tc>
          <w:tcPr>
            <w:tcW w:w="1343" w:type="dxa"/>
            <w:vMerge w:val="restart"/>
            <w:tcBorders>
              <w:top w:val="nil"/>
              <w:left w:val="single" w:sz="8" w:space="0" w:color="auto"/>
              <w:bottom w:val="single" w:sz="8" w:space="0" w:color="000000"/>
              <w:right w:val="single" w:sz="8" w:space="0" w:color="auto"/>
            </w:tcBorders>
            <w:shd w:val="clear" w:color="auto" w:fill="auto"/>
            <w:vAlign w:val="bottom"/>
            <w:hideMark/>
          </w:tcPr>
          <w:p w14:paraId="1DBC2290" w14:textId="77777777" w:rsidR="00E5192C" w:rsidRPr="005462AB" w:rsidRDefault="00E5192C" w:rsidP="00E5192C">
            <w:pPr>
              <w:spacing w:after="0" w:line="240" w:lineRule="auto"/>
              <w:jc w:val="center"/>
              <w:rPr>
                <w:rFonts w:ascii="Calibri" w:eastAsia="Times New Roman" w:hAnsi="Calibri" w:cs="Calibri"/>
                <w:b/>
                <w:bCs/>
                <w:color w:val="000000"/>
                <w:sz w:val="18"/>
                <w:szCs w:val="18"/>
                <w:lang w:eastAsia="es-ES"/>
              </w:rPr>
            </w:pPr>
            <w:r w:rsidRPr="005462AB">
              <w:rPr>
                <w:rFonts w:ascii="Calibri" w:eastAsia="Times New Roman" w:hAnsi="Calibri" w:cs="Calibri"/>
                <w:b/>
                <w:bCs/>
                <w:color w:val="000000"/>
                <w:sz w:val="18"/>
                <w:szCs w:val="18"/>
                <w:lang w:eastAsia="es-ES"/>
              </w:rPr>
              <w:t>16 PARCELAS:</w:t>
            </w:r>
          </w:p>
          <w:p w14:paraId="5586B86A" w14:textId="77777777" w:rsidR="00E5192C" w:rsidRPr="00A45EC1" w:rsidRDefault="00E5192C" w:rsidP="00E5192C">
            <w:pPr>
              <w:spacing w:after="0" w:line="240" w:lineRule="auto"/>
              <w:jc w:val="center"/>
              <w:rPr>
                <w:rFonts w:ascii="Calibri" w:eastAsia="Times New Roman" w:hAnsi="Calibri" w:cs="Calibri"/>
                <w:b/>
                <w:bCs/>
                <w:color w:val="000000"/>
                <w:sz w:val="16"/>
                <w:szCs w:val="16"/>
                <w:lang w:eastAsia="es-ES"/>
              </w:rPr>
            </w:pPr>
            <w:r>
              <w:rPr>
                <w:rFonts w:ascii="Calibri" w:eastAsia="Times New Roman" w:hAnsi="Calibri" w:cs="Calibri"/>
                <w:b/>
                <w:bCs/>
                <w:color w:val="000000"/>
                <w:sz w:val="18"/>
                <w:szCs w:val="18"/>
                <w:lang w:eastAsia="es-ES"/>
              </w:rPr>
              <w:t>(</w:t>
            </w:r>
            <w:r w:rsidRPr="005462AB">
              <w:rPr>
                <w:rFonts w:ascii="Calibri" w:eastAsia="Times New Roman" w:hAnsi="Calibri" w:cs="Calibri"/>
                <w:b/>
                <w:bCs/>
                <w:color w:val="000000"/>
                <w:sz w:val="18"/>
                <w:szCs w:val="18"/>
                <w:lang w:eastAsia="es-ES"/>
              </w:rPr>
              <w:t>POL.501-502-503-504-505-506-507</w:t>
            </w:r>
            <w:r>
              <w:rPr>
                <w:rFonts w:ascii="Calibri" w:eastAsia="Times New Roman" w:hAnsi="Calibri" w:cs="Calibri"/>
                <w:b/>
                <w:bCs/>
                <w:color w:val="000000"/>
                <w:sz w:val="18"/>
                <w:szCs w:val="18"/>
                <w:lang w:eastAsia="es-ES"/>
              </w:rPr>
              <w:t>)</w:t>
            </w:r>
          </w:p>
        </w:tc>
        <w:tc>
          <w:tcPr>
            <w:tcW w:w="1342" w:type="dxa"/>
            <w:vMerge w:val="restart"/>
            <w:tcBorders>
              <w:top w:val="nil"/>
              <w:left w:val="single" w:sz="8" w:space="0" w:color="auto"/>
              <w:bottom w:val="single" w:sz="8" w:space="0" w:color="000000"/>
              <w:right w:val="single" w:sz="8" w:space="0" w:color="auto"/>
            </w:tcBorders>
            <w:shd w:val="clear" w:color="auto" w:fill="auto"/>
            <w:vAlign w:val="center"/>
            <w:hideMark/>
          </w:tcPr>
          <w:p w14:paraId="2C5DAD00" w14:textId="77777777" w:rsidR="00E5192C" w:rsidRPr="00EB2BCB" w:rsidRDefault="00E5192C" w:rsidP="00E5192C">
            <w:pPr>
              <w:spacing w:after="0" w:line="240" w:lineRule="auto"/>
              <w:rPr>
                <w:rFonts w:ascii="Calibri" w:eastAsia="Times New Roman" w:hAnsi="Calibri" w:cs="Calibri"/>
                <w:color w:val="000000"/>
                <w:sz w:val="16"/>
                <w:szCs w:val="16"/>
                <w:lang w:eastAsia="es-ES"/>
              </w:rPr>
            </w:pPr>
            <w:r w:rsidRPr="00EB2BCB">
              <w:rPr>
                <w:rFonts w:ascii="Calibri" w:eastAsia="Times New Roman" w:hAnsi="Calibri" w:cs="Calibri"/>
                <w:color w:val="000000"/>
                <w:sz w:val="16"/>
                <w:szCs w:val="16"/>
                <w:lang w:eastAsia="es-ES"/>
              </w:rPr>
              <w:t xml:space="preserve">1,90 has regadío </w:t>
            </w:r>
          </w:p>
          <w:p w14:paraId="20C2A175" w14:textId="77777777" w:rsidR="00E5192C" w:rsidRPr="00EB2BCB" w:rsidRDefault="00E5192C" w:rsidP="00E5192C">
            <w:pPr>
              <w:spacing w:after="0" w:line="240" w:lineRule="auto"/>
              <w:rPr>
                <w:rFonts w:ascii="Calibri" w:eastAsia="Times New Roman" w:hAnsi="Calibri" w:cs="Calibri"/>
                <w:color w:val="000000"/>
                <w:sz w:val="16"/>
                <w:szCs w:val="16"/>
                <w:lang w:eastAsia="es-ES"/>
              </w:rPr>
            </w:pPr>
            <w:r w:rsidRPr="00EB2BCB">
              <w:rPr>
                <w:rFonts w:ascii="Calibri" w:eastAsia="Times New Roman" w:hAnsi="Calibri" w:cs="Calibri"/>
                <w:color w:val="000000"/>
                <w:sz w:val="16"/>
                <w:szCs w:val="16"/>
                <w:lang w:eastAsia="es-ES"/>
              </w:rPr>
              <w:t xml:space="preserve">5,86 </w:t>
            </w:r>
            <w:proofErr w:type="spellStart"/>
            <w:proofErr w:type="gramStart"/>
            <w:r w:rsidRPr="00EB2BCB">
              <w:rPr>
                <w:rFonts w:ascii="Calibri" w:eastAsia="Times New Roman" w:hAnsi="Calibri" w:cs="Calibri"/>
                <w:color w:val="000000"/>
                <w:sz w:val="16"/>
                <w:szCs w:val="16"/>
                <w:lang w:eastAsia="es-ES"/>
              </w:rPr>
              <w:t>has,secano</w:t>
            </w:r>
            <w:proofErr w:type="spellEnd"/>
            <w:proofErr w:type="gramEnd"/>
          </w:p>
          <w:p w14:paraId="65B8D1C7" w14:textId="77777777" w:rsidR="00E5192C" w:rsidRPr="00EB2BCB" w:rsidRDefault="00E5192C" w:rsidP="00E5192C">
            <w:pPr>
              <w:spacing w:after="0" w:line="240" w:lineRule="auto"/>
              <w:rPr>
                <w:rFonts w:ascii="Calibri" w:eastAsia="Times New Roman" w:hAnsi="Calibri" w:cs="Calibri"/>
                <w:color w:val="000000"/>
                <w:sz w:val="16"/>
                <w:szCs w:val="16"/>
                <w:lang w:eastAsia="es-ES"/>
              </w:rPr>
            </w:pPr>
            <w:r w:rsidRPr="00EB2BCB">
              <w:rPr>
                <w:rFonts w:ascii="Calibri" w:eastAsia="Times New Roman" w:hAnsi="Calibri" w:cs="Calibri"/>
                <w:color w:val="000000"/>
                <w:sz w:val="16"/>
                <w:szCs w:val="16"/>
                <w:lang w:eastAsia="es-ES"/>
              </w:rPr>
              <w:t>TOTAL: 7,759 HAS</w:t>
            </w:r>
          </w:p>
          <w:p w14:paraId="7E54BC0C" w14:textId="77777777" w:rsidR="00E5192C" w:rsidRPr="00EB2BCB" w:rsidRDefault="00E5192C" w:rsidP="00E5192C">
            <w:pPr>
              <w:spacing w:after="0" w:line="240" w:lineRule="auto"/>
              <w:rPr>
                <w:rFonts w:ascii="Calibri" w:eastAsia="Times New Roman" w:hAnsi="Calibri" w:cs="Calibri"/>
                <w:color w:val="000000"/>
                <w:lang w:eastAsia="es-ES"/>
              </w:rPr>
            </w:pPr>
            <w:r w:rsidRPr="00EB2BCB">
              <w:rPr>
                <w:rFonts w:ascii="Calibri" w:eastAsia="Times New Roman" w:hAnsi="Calibri" w:cs="Calibri"/>
                <w:color w:val="000000"/>
                <w:sz w:val="16"/>
                <w:szCs w:val="16"/>
                <w:lang w:eastAsia="es-ES"/>
              </w:rPr>
              <w:t>10 PARC.SECANO 6 PARC. REGADIO</w:t>
            </w:r>
            <w:r>
              <w:rPr>
                <w:rFonts w:ascii="Calibri" w:eastAsia="Times New Roman" w:hAnsi="Calibri" w:cs="Calibri"/>
                <w:color w:val="000000"/>
                <w:sz w:val="16"/>
                <w:szCs w:val="16"/>
                <w:lang w:eastAsia="es-ES"/>
              </w:rPr>
              <w:t>.</w:t>
            </w:r>
          </w:p>
        </w:tc>
        <w:tc>
          <w:tcPr>
            <w:tcW w:w="130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3BF02C3" w14:textId="77777777" w:rsidR="00E5192C" w:rsidRPr="00282F57" w:rsidRDefault="00E5192C" w:rsidP="00E5192C">
            <w:pPr>
              <w:spacing w:after="0" w:line="240" w:lineRule="auto"/>
              <w:jc w:val="center"/>
              <w:rPr>
                <w:rFonts w:ascii="Calibri" w:eastAsia="Times New Roman" w:hAnsi="Calibri" w:cs="Calibri"/>
                <w:b/>
                <w:bCs/>
                <w:color w:val="000000"/>
                <w:sz w:val="28"/>
                <w:szCs w:val="28"/>
                <w:lang w:eastAsia="es-ES"/>
              </w:rPr>
            </w:pPr>
            <w:r>
              <w:rPr>
                <w:rFonts w:ascii="Calibri" w:eastAsia="Times New Roman" w:hAnsi="Calibri" w:cs="Calibri"/>
                <w:b/>
                <w:bCs/>
                <w:color w:val="000000"/>
                <w:sz w:val="28"/>
                <w:szCs w:val="28"/>
                <w:lang w:eastAsia="es-ES"/>
              </w:rPr>
              <w:t>483,03€</w:t>
            </w:r>
          </w:p>
        </w:tc>
        <w:tc>
          <w:tcPr>
            <w:tcW w:w="1436"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21D9A39F" w14:textId="77777777" w:rsidR="00E5192C" w:rsidRPr="00282F57" w:rsidRDefault="00E5192C" w:rsidP="00E5192C">
            <w:pPr>
              <w:spacing w:after="0" w:line="240" w:lineRule="auto"/>
              <w:jc w:val="center"/>
              <w:rPr>
                <w:rFonts w:ascii="Calibri" w:eastAsia="Times New Roman" w:hAnsi="Calibri" w:cs="Calibri"/>
                <w:color w:val="000000"/>
                <w:lang w:eastAsia="es-ES"/>
              </w:rPr>
            </w:pPr>
            <w:r w:rsidRPr="00282F57">
              <w:rPr>
                <w:rFonts w:ascii="Calibri" w:eastAsia="Times New Roman" w:hAnsi="Calibri" w:cs="Calibri"/>
                <w:color w:val="000000"/>
                <w:lang w:eastAsia="es-ES"/>
              </w:rPr>
              <w:t> </w:t>
            </w:r>
          </w:p>
        </w:tc>
        <w:tc>
          <w:tcPr>
            <w:tcW w:w="3161" w:type="dxa"/>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14:paraId="3566C7C1" w14:textId="77777777" w:rsidR="00E5192C" w:rsidRPr="00282F57" w:rsidRDefault="00E5192C" w:rsidP="00E5192C">
            <w:pPr>
              <w:spacing w:after="0" w:line="240" w:lineRule="auto"/>
              <w:jc w:val="center"/>
              <w:rPr>
                <w:rFonts w:ascii="Calibri" w:eastAsia="Times New Roman" w:hAnsi="Calibri" w:cs="Calibri"/>
                <w:color w:val="000000"/>
                <w:lang w:eastAsia="es-ES"/>
              </w:rPr>
            </w:pPr>
            <w:r w:rsidRPr="00282F57">
              <w:rPr>
                <w:rFonts w:ascii="Calibri" w:eastAsia="Times New Roman" w:hAnsi="Calibri" w:cs="Calibri"/>
                <w:color w:val="000000"/>
                <w:lang w:eastAsia="es-ES"/>
              </w:rPr>
              <w:t> </w:t>
            </w:r>
          </w:p>
        </w:tc>
        <w:tc>
          <w:tcPr>
            <w:tcW w:w="592" w:type="dxa"/>
            <w:vAlign w:val="center"/>
            <w:hideMark/>
          </w:tcPr>
          <w:p w14:paraId="430A0B68" w14:textId="77777777" w:rsidR="00E5192C" w:rsidRPr="00282F57" w:rsidRDefault="00E5192C" w:rsidP="00E5192C">
            <w:pPr>
              <w:spacing w:after="0" w:line="240" w:lineRule="auto"/>
              <w:rPr>
                <w:rFonts w:ascii="Times New Roman" w:eastAsia="Times New Roman" w:hAnsi="Times New Roman" w:cs="Times New Roman"/>
                <w:sz w:val="20"/>
                <w:szCs w:val="20"/>
                <w:lang w:eastAsia="es-ES"/>
              </w:rPr>
            </w:pPr>
          </w:p>
        </w:tc>
      </w:tr>
      <w:tr w:rsidR="00E5192C" w:rsidRPr="00282F57" w14:paraId="1974A246" w14:textId="77777777" w:rsidTr="002F7EF2">
        <w:trPr>
          <w:trHeight w:val="122"/>
        </w:trPr>
        <w:tc>
          <w:tcPr>
            <w:tcW w:w="894" w:type="dxa"/>
            <w:vMerge/>
            <w:tcBorders>
              <w:top w:val="nil"/>
              <w:left w:val="single" w:sz="8" w:space="0" w:color="auto"/>
              <w:bottom w:val="single" w:sz="8" w:space="0" w:color="000000"/>
              <w:right w:val="single" w:sz="8" w:space="0" w:color="auto"/>
            </w:tcBorders>
            <w:vAlign w:val="center"/>
            <w:hideMark/>
          </w:tcPr>
          <w:p w14:paraId="70F1648A" w14:textId="77777777" w:rsidR="00E5192C" w:rsidRPr="00282F57" w:rsidRDefault="00E5192C" w:rsidP="00E5192C">
            <w:pPr>
              <w:spacing w:after="0" w:line="240" w:lineRule="auto"/>
              <w:rPr>
                <w:rFonts w:ascii="Calibri" w:eastAsia="Times New Roman" w:hAnsi="Calibri" w:cs="Calibri"/>
                <w:color w:val="000000"/>
                <w:sz w:val="40"/>
                <w:szCs w:val="40"/>
                <w:lang w:eastAsia="es-ES"/>
              </w:rPr>
            </w:pPr>
          </w:p>
        </w:tc>
        <w:tc>
          <w:tcPr>
            <w:tcW w:w="1343" w:type="dxa"/>
            <w:vMerge/>
            <w:tcBorders>
              <w:top w:val="nil"/>
              <w:left w:val="single" w:sz="8" w:space="0" w:color="auto"/>
              <w:bottom w:val="single" w:sz="8" w:space="0" w:color="000000"/>
              <w:right w:val="single" w:sz="8" w:space="0" w:color="auto"/>
            </w:tcBorders>
            <w:vAlign w:val="center"/>
            <w:hideMark/>
          </w:tcPr>
          <w:p w14:paraId="77AB016F" w14:textId="77777777" w:rsidR="00E5192C" w:rsidRPr="00282F57" w:rsidRDefault="00E5192C" w:rsidP="00E5192C">
            <w:pPr>
              <w:spacing w:after="0" w:line="240" w:lineRule="auto"/>
              <w:rPr>
                <w:rFonts w:ascii="Calibri" w:eastAsia="Times New Roman" w:hAnsi="Calibri" w:cs="Calibri"/>
                <w:b/>
                <w:bCs/>
                <w:color w:val="000000"/>
                <w:lang w:eastAsia="es-ES"/>
              </w:rPr>
            </w:pPr>
          </w:p>
        </w:tc>
        <w:tc>
          <w:tcPr>
            <w:tcW w:w="1342" w:type="dxa"/>
            <w:vMerge/>
            <w:tcBorders>
              <w:top w:val="nil"/>
              <w:left w:val="single" w:sz="8" w:space="0" w:color="auto"/>
              <w:bottom w:val="single" w:sz="8" w:space="0" w:color="000000"/>
              <w:right w:val="single" w:sz="8" w:space="0" w:color="auto"/>
            </w:tcBorders>
            <w:vAlign w:val="center"/>
            <w:hideMark/>
          </w:tcPr>
          <w:p w14:paraId="7662F08A" w14:textId="77777777" w:rsidR="00E5192C" w:rsidRPr="00282F57" w:rsidRDefault="00E5192C" w:rsidP="00E5192C">
            <w:pPr>
              <w:spacing w:after="0" w:line="240" w:lineRule="auto"/>
              <w:rPr>
                <w:rFonts w:ascii="Calibri" w:eastAsia="Times New Roman" w:hAnsi="Calibri" w:cs="Calibri"/>
                <w:b/>
                <w:bCs/>
                <w:color w:val="000000"/>
                <w:lang w:eastAsia="es-ES"/>
              </w:rPr>
            </w:pPr>
          </w:p>
        </w:tc>
        <w:tc>
          <w:tcPr>
            <w:tcW w:w="1303" w:type="dxa"/>
            <w:vMerge/>
            <w:tcBorders>
              <w:top w:val="nil"/>
              <w:left w:val="single" w:sz="8" w:space="0" w:color="auto"/>
              <w:bottom w:val="single" w:sz="8" w:space="0" w:color="000000"/>
              <w:right w:val="single" w:sz="8" w:space="0" w:color="auto"/>
            </w:tcBorders>
            <w:vAlign w:val="center"/>
            <w:hideMark/>
          </w:tcPr>
          <w:p w14:paraId="4CB2C9A8" w14:textId="77777777" w:rsidR="00E5192C" w:rsidRPr="00282F57" w:rsidRDefault="00E5192C" w:rsidP="00E5192C">
            <w:pPr>
              <w:spacing w:after="0" w:line="240" w:lineRule="auto"/>
              <w:rPr>
                <w:rFonts w:ascii="Calibri" w:eastAsia="Times New Roman" w:hAnsi="Calibri" w:cs="Calibri"/>
                <w:b/>
                <w:bCs/>
                <w:color w:val="000000"/>
                <w:sz w:val="32"/>
                <w:szCs w:val="32"/>
                <w:lang w:eastAsia="es-ES"/>
              </w:rPr>
            </w:pPr>
          </w:p>
        </w:tc>
        <w:tc>
          <w:tcPr>
            <w:tcW w:w="1436" w:type="dxa"/>
            <w:vMerge/>
            <w:tcBorders>
              <w:top w:val="nil"/>
              <w:left w:val="single" w:sz="8" w:space="0" w:color="auto"/>
              <w:bottom w:val="single" w:sz="8" w:space="0" w:color="000000"/>
              <w:right w:val="single" w:sz="8" w:space="0" w:color="auto"/>
            </w:tcBorders>
            <w:vAlign w:val="center"/>
            <w:hideMark/>
          </w:tcPr>
          <w:p w14:paraId="01EEFEB0" w14:textId="77777777" w:rsidR="00E5192C" w:rsidRPr="00282F57" w:rsidRDefault="00E5192C" w:rsidP="00E5192C">
            <w:pPr>
              <w:spacing w:after="0" w:line="240" w:lineRule="auto"/>
              <w:rPr>
                <w:rFonts w:ascii="Calibri" w:eastAsia="Times New Roman" w:hAnsi="Calibri" w:cs="Calibri"/>
                <w:color w:val="000000"/>
                <w:lang w:eastAsia="es-ES"/>
              </w:rPr>
            </w:pPr>
          </w:p>
        </w:tc>
        <w:tc>
          <w:tcPr>
            <w:tcW w:w="3161" w:type="dxa"/>
            <w:vMerge/>
            <w:tcBorders>
              <w:top w:val="single" w:sz="8" w:space="0" w:color="auto"/>
              <w:left w:val="single" w:sz="8" w:space="0" w:color="auto"/>
              <w:bottom w:val="single" w:sz="8" w:space="0" w:color="000000"/>
              <w:right w:val="single" w:sz="8" w:space="0" w:color="000000"/>
            </w:tcBorders>
            <w:vAlign w:val="center"/>
            <w:hideMark/>
          </w:tcPr>
          <w:p w14:paraId="48AD5272" w14:textId="77777777" w:rsidR="00E5192C" w:rsidRPr="00282F57" w:rsidRDefault="00E5192C" w:rsidP="00E5192C">
            <w:pPr>
              <w:spacing w:after="0" w:line="240" w:lineRule="auto"/>
              <w:rPr>
                <w:rFonts w:ascii="Calibri" w:eastAsia="Times New Roman" w:hAnsi="Calibri" w:cs="Calibri"/>
                <w:color w:val="000000"/>
                <w:lang w:eastAsia="es-ES"/>
              </w:rPr>
            </w:pPr>
          </w:p>
        </w:tc>
        <w:tc>
          <w:tcPr>
            <w:tcW w:w="592" w:type="dxa"/>
            <w:tcBorders>
              <w:top w:val="nil"/>
              <w:left w:val="nil"/>
              <w:bottom w:val="nil"/>
              <w:right w:val="nil"/>
            </w:tcBorders>
            <w:shd w:val="clear" w:color="auto" w:fill="auto"/>
            <w:noWrap/>
            <w:vAlign w:val="bottom"/>
            <w:hideMark/>
          </w:tcPr>
          <w:p w14:paraId="3C40B536" w14:textId="77777777" w:rsidR="00E5192C" w:rsidRPr="00282F57" w:rsidRDefault="00E5192C" w:rsidP="00E5192C">
            <w:pPr>
              <w:spacing w:after="0" w:line="240" w:lineRule="auto"/>
              <w:jc w:val="center"/>
              <w:rPr>
                <w:rFonts w:ascii="Calibri" w:eastAsia="Times New Roman" w:hAnsi="Calibri" w:cs="Calibri"/>
                <w:color w:val="000000"/>
                <w:lang w:eastAsia="es-ES"/>
              </w:rPr>
            </w:pPr>
          </w:p>
        </w:tc>
      </w:tr>
    </w:tbl>
    <w:p w14:paraId="2A82201D" w14:textId="03C515A1" w:rsidR="00E5192C" w:rsidRPr="00E5192C" w:rsidRDefault="00E5192C" w:rsidP="00E5192C">
      <w:pPr>
        <w:rPr>
          <w:rFonts w:ascii="Arial" w:hAnsi="Arial" w:cs="Arial"/>
          <w:i/>
          <w:iCs/>
          <w:color w:val="AEAAAA" w:themeColor="background2" w:themeShade="BF"/>
        </w:rPr>
      </w:pPr>
      <w:r w:rsidRPr="00E5192C">
        <w:rPr>
          <w:rFonts w:ascii="Arial" w:hAnsi="Arial" w:cs="Arial"/>
          <w:i/>
          <w:iCs/>
          <w:color w:val="AEAAAA" w:themeColor="background2" w:themeShade="BF"/>
        </w:rPr>
        <w:t>(en caso de contradicción entre la cifra expresada en número y letra prevalecerá la expresada en letra). ANEXO III.</w:t>
      </w:r>
    </w:p>
    <w:p w14:paraId="738B7D6B" w14:textId="3E93AEEC" w:rsidR="00CD6D67" w:rsidRPr="00F95184" w:rsidRDefault="00CD6D67" w:rsidP="00CD6D67">
      <w:pPr>
        <w:jc w:val="both"/>
        <w:rPr>
          <w:rFonts w:ascii="Arial" w:hAnsi="Arial" w:cs="Arial"/>
          <w:sz w:val="24"/>
          <w:szCs w:val="24"/>
        </w:rPr>
      </w:pPr>
    </w:p>
    <w:p w14:paraId="4E0B31D2" w14:textId="399F54E7" w:rsidR="00CD6D67" w:rsidRPr="00F95184" w:rsidRDefault="00CD6D67" w:rsidP="00EA0741">
      <w:pPr>
        <w:jc w:val="both"/>
        <w:rPr>
          <w:rFonts w:ascii="Arial" w:hAnsi="Arial" w:cs="Arial"/>
          <w:sz w:val="24"/>
          <w:szCs w:val="24"/>
        </w:rPr>
      </w:pPr>
    </w:p>
    <w:bookmarkEnd w:id="2"/>
    <w:p w14:paraId="1F3AF39F" w14:textId="0DB94738" w:rsidR="00EA0741" w:rsidRPr="00EA0741" w:rsidRDefault="00EA0741" w:rsidP="00EA0741">
      <w:pPr>
        <w:jc w:val="both"/>
        <w:rPr>
          <w:rFonts w:ascii="Arial" w:hAnsi="Arial" w:cs="Arial"/>
          <w:sz w:val="24"/>
          <w:szCs w:val="24"/>
        </w:rPr>
      </w:pPr>
    </w:p>
    <w:p w14:paraId="26EEFDF7" w14:textId="77777777" w:rsidR="00EA0741" w:rsidRDefault="00EA0741" w:rsidP="007879B7">
      <w:pPr>
        <w:jc w:val="both"/>
        <w:rPr>
          <w:rFonts w:ascii="Arial" w:hAnsi="Arial" w:cs="Arial"/>
          <w:sz w:val="24"/>
          <w:szCs w:val="24"/>
        </w:rPr>
      </w:pPr>
    </w:p>
    <w:p w14:paraId="3C7243ED" w14:textId="4B66B6CB" w:rsidR="00EA0741" w:rsidRDefault="00EA0741" w:rsidP="007879B7">
      <w:pPr>
        <w:jc w:val="both"/>
        <w:rPr>
          <w:rFonts w:ascii="Arial" w:hAnsi="Arial" w:cs="Arial"/>
          <w:sz w:val="24"/>
          <w:szCs w:val="24"/>
        </w:rPr>
      </w:pPr>
    </w:p>
    <w:p w14:paraId="79509AC0" w14:textId="77777777" w:rsidR="00EA0741" w:rsidRPr="00DF7E5C" w:rsidRDefault="00EA0741" w:rsidP="007879B7">
      <w:pPr>
        <w:jc w:val="both"/>
        <w:rPr>
          <w:rFonts w:ascii="Arial" w:hAnsi="Arial" w:cs="Arial"/>
          <w:sz w:val="24"/>
          <w:szCs w:val="24"/>
        </w:rPr>
      </w:pPr>
    </w:p>
    <w:p w14:paraId="3811D10B" w14:textId="77777777" w:rsidR="00E26423" w:rsidRPr="00E26423" w:rsidRDefault="00E26423" w:rsidP="007879B7">
      <w:pPr>
        <w:jc w:val="both"/>
        <w:rPr>
          <w:rFonts w:ascii="Arial" w:hAnsi="Arial" w:cs="Arial"/>
          <w:b/>
          <w:bCs/>
          <w:sz w:val="24"/>
          <w:szCs w:val="24"/>
        </w:rPr>
      </w:pPr>
    </w:p>
    <w:p w14:paraId="34E596F0" w14:textId="66DC4848" w:rsidR="000B39C7" w:rsidRDefault="000B39C7" w:rsidP="007879B7">
      <w:pPr>
        <w:jc w:val="both"/>
        <w:rPr>
          <w:rFonts w:ascii="Arial" w:hAnsi="Arial" w:cs="Arial"/>
          <w:sz w:val="24"/>
          <w:szCs w:val="24"/>
        </w:rPr>
      </w:pPr>
    </w:p>
    <w:p w14:paraId="2BCDDCDB" w14:textId="77777777" w:rsidR="000B39C7" w:rsidRDefault="000B39C7" w:rsidP="000B39C7">
      <w:pPr>
        <w:jc w:val="both"/>
        <w:rPr>
          <w:rFonts w:ascii="Arial" w:hAnsi="Arial" w:cs="Arial"/>
          <w:sz w:val="24"/>
          <w:szCs w:val="24"/>
        </w:rPr>
      </w:pPr>
    </w:p>
    <w:p w14:paraId="2A73EB01" w14:textId="3C0B558A" w:rsidR="000B39C7" w:rsidRDefault="000B39C7" w:rsidP="000B39C7">
      <w:pPr>
        <w:jc w:val="both"/>
        <w:rPr>
          <w:rFonts w:ascii="Arial" w:hAnsi="Arial" w:cs="Arial"/>
          <w:sz w:val="24"/>
          <w:szCs w:val="24"/>
        </w:rPr>
      </w:pPr>
    </w:p>
    <w:p w14:paraId="19DD5040" w14:textId="77777777" w:rsidR="000B39C7" w:rsidRPr="000B39C7" w:rsidRDefault="000B39C7" w:rsidP="000B39C7">
      <w:pPr>
        <w:jc w:val="both"/>
        <w:rPr>
          <w:rStyle w:val="Referenciaintensa"/>
          <w:rFonts w:ascii="Arial" w:hAnsi="Arial" w:cs="Arial"/>
          <w:b w:val="0"/>
          <w:bCs w:val="0"/>
          <w:smallCaps w:val="0"/>
          <w:color w:val="auto"/>
          <w:spacing w:val="0"/>
          <w:sz w:val="24"/>
          <w:szCs w:val="24"/>
        </w:rPr>
      </w:pPr>
    </w:p>
    <w:p w14:paraId="125A7474" w14:textId="3119DF91" w:rsidR="00BC6ADA" w:rsidRDefault="00BC6ADA" w:rsidP="00BC6ADA">
      <w:pPr>
        <w:jc w:val="both"/>
        <w:rPr>
          <w:rFonts w:ascii="Arial" w:hAnsi="Arial" w:cs="Arial"/>
          <w:sz w:val="24"/>
          <w:szCs w:val="24"/>
        </w:rPr>
      </w:pPr>
    </w:p>
    <w:p w14:paraId="47471303" w14:textId="50132805" w:rsidR="00BC6ADA" w:rsidRPr="002A3DF4" w:rsidRDefault="00BC6ADA" w:rsidP="002A3DF4">
      <w:pPr>
        <w:jc w:val="both"/>
        <w:rPr>
          <w:rFonts w:ascii="Arial" w:hAnsi="Arial" w:cs="Arial"/>
          <w:sz w:val="24"/>
          <w:szCs w:val="24"/>
        </w:rPr>
      </w:pPr>
    </w:p>
    <w:p w14:paraId="22BA27BB" w14:textId="77777777" w:rsidR="002A3DF4" w:rsidRPr="002A3DF4" w:rsidRDefault="002A3DF4" w:rsidP="002A3DF4">
      <w:pPr>
        <w:jc w:val="both"/>
        <w:rPr>
          <w:rFonts w:ascii="Arial Black" w:hAnsi="Arial Black"/>
          <w:b/>
          <w:bCs/>
          <w:sz w:val="24"/>
          <w:szCs w:val="24"/>
          <w:u w:val="single"/>
        </w:rPr>
      </w:pPr>
    </w:p>
    <w:sectPr w:rsidR="002A3DF4" w:rsidRPr="002A3DF4" w:rsidSect="001B35D1">
      <w:headerReference w:type="default" r:id="rId11"/>
      <w:footerReference w:type="even" r:id="rId12"/>
      <w:footerReference w:type="default" r:id="rId13"/>
      <w:pgSz w:w="11906" w:h="16838"/>
      <w:pgMar w:top="568" w:right="1701" w:bottom="0"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EBFC23" w14:textId="77777777" w:rsidR="00C91EF0" w:rsidRDefault="00C91EF0" w:rsidP="004939C3">
      <w:pPr>
        <w:spacing w:after="0" w:line="240" w:lineRule="auto"/>
      </w:pPr>
      <w:r>
        <w:separator/>
      </w:r>
    </w:p>
  </w:endnote>
  <w:endnote w:type="continuationSeparator" w:id="0">
    <w:p w14:paraId="2F260478" w14:textId="77777777" w:rsidR="00C91EF0" w:rsidRDefault="00C91EF0" w:rsidP="004939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820754" w14:textId="77777777" w:rsidR="00E5192C" w:rsidRDefault="00E5192C">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Página</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Pr>
        <w:color w:val="323E4F" w:themeColor="text2" w:themeShade="BF"/>
        <w:sz w:val="24"/>
        <w:szCs w:val="24"/>
      </w:rPr>
      <w:t>1</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Pr>
        <w:color w:val="323E4F" w:themeColor="text2" w:themeShade="BF"/>
        <w:sz w:val="24"/>
        <w:szCs w:val="24"/>
      </w:rPr>
      <w:t>1</w:t>
    </w:r>
    <w:r>
      <w:rPr>
        <w:color w:val="323E4F" w:themeColor="text2" w:themeShade="BF"/>
        <w:sz w:val="24"/>
        <w:szCs w:val="24"/>
      </w:rPr>
      <w:fldChar w:fldCharType="end"/>
    </w:r>
  </w:p>
  <w:p w14:paraId="65DD7DD6" w14:textId="77777777" w:rsidR="00E5192C" w:rsidRDefault="00E5192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A16013" w14:textId="77777777" w:rsidR="006766B3" w:rsidRDefault="006766B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B66163" w14:textId="77777777" w:rsidR="00C91EF0" w:rsidRDefault="00C91EF0" w:rsidP="004939C3">
      <w:pPr>
        <w:spacing w:after="0" w:line="240" w:lineRule="auto"/>
      </w:pPr>
      <w:r>
        <w:separator/>
      </w:r>
    </w:p>
  </w:footnote>
  <w:footnote w:type="continuationSeparator" w:id="0">
    <w:p w14:paraId="3E9C9F34" w14:textId="77777777" w:rsidR="00C91EF0" w:rsidRDefault="00C91EF0" w:rsidP="004939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18BF75" w14:textId="1352F3F5" w:rsidR="00E5192C" w:rsidRDefault="00E5192C" w:rsidP="00ED09CC">
    <w:r w:rsidRPr="008366FF">
      <w:rPr>
        <w:rFonts w:ascii="Arial" w:hAnsi="Arial" w:cs="Arial"/>
        <w:noProof/>
        <w:color w:val="1A0DAB"/>
        <w:sz w:val="20"/>
        <w:szCs w:val="20"/>
      </w:rPr>
      <w:t xml:space="preserve"> </w:t>
    </w:r>
    <w:r>
      <w:rPr>
        <w:rFonts w:ascii="Arial" w:hAnsi="Arial" w:cs="Arial"/>
        <w:noProof/>
        <w:color w:val="1A0DAB"/>
        <w:sz w:val="20"/>
        <w:szCs w:val="20"/>
      </w:rPr>
      <w:drawing>
        <wp:inline distT="0" distB="0" distL="0" distR="0" wp14:anchorId="09DDD7C8" wp14:editId="43F4EFD3">
          <wp:extent cx="619125" cy="847725"/>
          <wp:effectExtent l="0" t="0" r="9525" b="9525"/>
          <wp:docPr id="3" name="Imagen 3" descr="Resultado de imagen de escudo ayuntamiento de villalba de guard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escudo ayuntamiento de villalba de guard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3533" cy="908530"/>
                  </a:xfrm>
                  <a:prstGeom prst="rect">
                    <a:avLst/>
                  </a:prstGeom>
                  <a:noFill/>
                  <a:ln>
                    <a:noFill/>
                  </a:ln>
                </pic:spPr>
              </pic:pic>
            </a:graphicData>
          </a:graphic>
        </wp:inline>
      </w:drawing>
    </w:r>
    <w:r>
      <w:rPr>
        <w:rFonts w:ascii="Arial" w:hAnsi="Arial" w:cs="Arial"/>
        <w:noProof/>
        <w:color w:val="1A0DAB"/>
        <w:sz w:val="20"/>
        <w:szCs w:val="20"/>
      </w:rPr>
      <w:t>AYUNTAMIENTO DE VILLALBA DE GUARDO-PALENCIA-.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11.25pt;height:11.25pt" o:bullet="t">
        <v:imagedata r:id="rId1" o:title="msoAA4A"/>
      </v:shape>
    </w:pict>
  </w:numPicBullet>
  <w:abstractNum w:abstractNumId="0" w15:restartNumberingAfterBreak="0">
    <w:nsid w:val="0926204B"/>
    <w:multiLevelType w:val="hybridMultilevel"/>
    <w:tmpl w:val="BADE4A2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DFA6931"/>
    <w:multiLevelType w:val="hybridMultilevel"/>
    <w:tmpl w:val="B79AFEF8"/>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A640507"/>
    <w:multiLevelType w:val="multilevel"/>
    <w:tmpl w:val="0C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3659340D"/>
    <w:multiLevelType w:val="hybridMultilevel"/>
    <w:tmpl w:val="B3124472"/>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54A459A2"/>
    <w:multiLevelType w:val="hybridMultilevel"/>
    <w:tmpl w:val="6212C5AA"/>
    <w:lvl w:ilvl="0" w:tplc="9BB63D12">
      <w:start w:val="1"/>
      <w:numFmt w:val="decimal"/>
      <w:lvlText w:val="%1."/>
      <w:lvlJc w:val="left"/>
      <w:pPr>
        <w:ind w:left="720" w:hanging="360"/>
      </w:pPr>
      <w:rPr>
        <w:rFonts w:hint="default"/>
        <w:u w:val="singl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5B447CF6"/>
    <w:multiLevelType w:val="multilevel"/>
    <w:tmpl w:val="82B02C8A"/>
    <w:lvl w:ilvl="0">
      <w:start w:val="8"/>
      <w:numFmt w:val="decimal"/>
      <w:lvlText w:val="%1"/>
      <w:lvlJc w:val="left"/>
      <w:pPr>
        <w:ind w:left="360" w:hanging="360"/>
      </w:pPr>
      <w:rPr>
        <w:rFonts w:hint="default"/>
      </w:rPr>
    </w:lvl>
    <w:lvl w:ilvl="1">
      <w:start w:val="1"/>
      <w:numFmt w:val="decimal"/>
      <w:lvlText w:val="%1.%2"/>
      <w:lvlJc w:val="left"/>
      <w:pPr>
        <w:ind w:left="2685" w:hanging="360"/>
      </w:pPr>
      <w:rPr>
        <w:rFonts w:hint="default"/>
      </w:rPr>
    </w:lvl>
    <w:lvl w:ilvl="2">
      <w:start w:val="1"/>
      <w:numFmt w:val="decimal"/>
      <w:lvlText w:val="%1.%2.%3"/>
      <w:lvlJc w:val="left"/>
      <w:pPr>
        <w:ind w:left="5370" w:hanging="720"/>
      </w:pPr>
      <w:rPr>
        <w:rFonts w:hint="default"/>
      </w:rPr>
    </w:lvl>
    <w:lvl w:ilvl="3">
      <w:start w:val="1"/>
      <w:numFmt w:val="decimal"/>
      <w:lvlText w:val="%1.%2.%3.%4"/>
      <w:lvlJc w:val="left"/>
      <w:pPr>
        <w:ind w:left="7695" w:hanging="720"/>
      </w:pPr>
      <w:rPr>
        <w:rFonts w:hint="default"/>
      </w:rPr>
    </w:lvl>
    <w:lvl w:ilvl="4">
      <w:start w:val="1"/>
      <w:numFmt w:val="decimal"/>
      <w:lvlText w:val="%1.%2.%3.%4.%5"/>
      <w:lvlJc w:val="left"/>
      <w:pPr>
        <w:ind w:left="10380" w:hanging="1080"/>
      </w:pPr>
      <w:rPr>
        <w:rFonts w:hint="default"/>
      </w:rPr>
    </w:lvl>
    <w:lvl w:ilvl="5">
      <w:start w:val="1"/>
      <w:numFmt w:val="decimal"/>
      <w:lvlText w:val="%1.%2.%3.%4.%5.%6"/>
      <w:lvlJc w:val="left"/>
      <w:pPr>
        <w:ind w:left="12705" w:hanging="1080"/>
      </w:pPr>
      <w:rPr>
        <w:rFonts w:hint="default"/>
      </w:rPr>
    </w:lvl>
    <w:lvl w:ilvl="6">
      <w:start w:val="1"/>
      <w:numFmt w:val="decimal"/>
      <w:lvlText w:val="%1.%2.%3.%4.%5.%6.%7"/>
      <w:lvlJc w:val="left"/>
      <w:pPr>
        <w:ind w:left="15390" w:hanging="1440"/>
      </w:pPr>
      <w:rPr>
        <w:rFonts w:hint="default"/>
      </w:rPr>
    </w:lvl>
    <w:lvl w:ilvl="7">
      <w:start w:val="1"/>
      <w:numFmt w:val="decimal"/>
      <w:lvlText w:val="%1.%2.%3.%4.%5.%6.%7.%8"/>
      <w:lvlJc w:val="left"/>
      <w:pPr>
        <w:ind w:left="17715" w:hanging="1440"/>
      </w:pPr>
      <w:rPr>
        <w:rFonts w:hint="default"/>
      </w:rPr>
    </w:lvl>
    <w:lvl w:ilvl="8">
      <w:start w:val="1"/>
      <w:numFmt w:val="decimal"/>
      <w:lvlText w:val="%1.%2.%3.%4.%5.%6.%7.%8.%9"/>
      <w:lvlJc w:val="left"/>
      <w:pPr>
        <w:ind w:left="20400" w:hanging="1800"/>
      </w:pPr>
      <w:rPr>
        <w:rFonts w:hint="default"/>
      </w:rPr>
    </w:lvl>
  </w:abstractNum>
  <w:abstractNum w:abstractNumId="6" w15:restartNumberingAfterBreak="0">
    <w:nsid w:val="641C52D2"/>
    <w:multiLevelType w:val="hybridMultilevel"/>
    <w:tmpl w:val="125A4A7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660C287A"/>
    <w:multiLevelType w:val="multilevel"/>
    <w:tmpl w:val="13A29F12"/>
    <w:lvl w:ilvl="0">
      <w:start w:val="1"/>
      <w:numFmt w:val="decimal"/>
      <w:lvlText w:val="%1"/>
      <w:lvlJc w:val="left"/>
      <w:pPr>
        <w:ind w:left="1365" w:hanging="1005"/>
      </w:pPr>
      <w:rPr>
        <w:rFonts w:hint="default"/>
      </w:rPr>
    </w:lvl>
    <w:lvl w:ilvl="1">
      <w:start w:val="1"/>
      <w:numFmt w:val="decimal"/>
      <w:isLgl/>
      <w:lvlText w:val="%1.%2."/>
      <w:lvlJc w:val="left"/>
      <w:pPr>
        <w:ind w:left="2070" w:hanging="720"/>
      </w:pPr>
      <w:rPr>
        <w:rFonts w:hint="default"/>
      </w:rPr>
    </w:lvl>
    <w:lvl w:ilvl="2">
      <w:start w:val="1"/>
      <w:numFmt w:val="decimal"/>
      <w:isLgl/>
      <w:lvlText w:val="%1.%2.%3."/>
      <w:lvlJc w:val="left"/>
      <w:pPr>
        <w:ind w:left="3060" w:hanging="720"/>
      </w:pPr>
      <w:rPr>
        <w:rFonts w:hint="default"/>
      </w:rPr>
    </w:lvl>
    <w:lvl w:ilvl="3">
      <w:start w:val="1"/>
      <w:numFmt w:val="decimal"/>
      <w:isLgl/>
      <w:lvlText w:val="%1.%2.%3.%4."/>
      <w:lvlJc w:val="left"/>
      <w:pPr>
        <w:ind w:left="4410" w:hanging="108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750" w:hanging="1440"/>
      </w:pPr>
      <w:rPr>
        <w:rFonts w:hint="default"/>
      </w:rPr>
    </w:lvl>
    <w:lvl w:ilvl="6">
      <w:start w:val="1"/>
      <w:numFmt w:val="decimal"/>
      <w:isLgl/>
      <w:lvlText w:val="%1.%2.%3.%4.%5.%6.%7."/>
      <w:lvlJc w:val="left"/>
      <w:pPr>
        <w:ind w:left="7740" w:hanging="1440"/>
      </w:pPr>
      <w:rPr>
        <w:rFonts w:hint="default"/>
      </w:rPr>
    </w:lvl>
    <w:lvl w:ilvl="7">
      <w:start w:val="1"/>
      <w:numFmt w:val="decimal"/>
      <w:isLgl/>
      <w:lvlText w:val="%1.%2.%3.%4.%5.%6.%7.%8."/>
      <w:lvlJc w:val="left"/>
      <w:pPr>
        <w:ind w:left="9090" w:hanging="1800"/>
      </w:pPr>
      <w:rPr>
        <w:rFonts w:hint="default"/>
      </w:rPr>
    </w:lvl>
    <w:lvl w:ilvl="8">
      <w:start w:val="1"/>
      <w:numFmt w:val="decimal"/>
      <w:isLgl/>
      <w:lvlText w:val="%1.%2.%3.%4.%5.%6.%7.%8.%9."/>
      <w:lvlJc w:val="left"/>
      <w:pPr>
        <w:ind w:left="10440" w:hanging="2160"/>
      </w:pPr>
      <w:rPr>
        <w:rFonts w:hint="default"/>
      </w:rPr>
    </w:lvl>
  </w:abstractNum>
  <w:abstractNum w:abstractNumId="8" w15:restartNumberingAfterBreak="0">
    <w:nsid w:val="6BA90F0A"/>
    <w:multiLevelType w:val="hybridMultilevel"/>
    <w:tmpl w:val="CB74A4C2"/>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7A7B1783"/>
    <w:multiLevelType w:val="multilevel"/>
    <w:tmpl w:val="52F882B8"/>
    <w:lvl w:ilvl="0">
      <w:start w:val="8"/>
      <w:numFmt w:val="decimal"/>
      <w:lvlText w:val="%1"/>
      <w:lvlJc w:val="left"/>
      <w:pPr>
        <w:ind w:left="360" w:hanging="360"/>
      </w:pPr>
      <w:rPr>
        <w:rFonts w:hint="default"/>
      </w:rPr>
    </w:lvl>
    <w:lvl w:ilvl="1">
      <w:start w:val="2"/>
      <w:numFmt w:val="decimal"/>
      <w:lvlText w:val="%1.%2"/>
      <w:lvlJc w:val="left"/>
      <w:pPr>
        <w:ind w:left="1710" w:hanging="360"/>
      </w:pPr>
      <w:rPr>
        <w:rFonts w:hint="default"/>
      </w:rPr>
    </w:lvl>
    <w:lvl w:ilvl="2">
      <w:start w:val="1"/>
      <w:numFmt w:val="decimal"/>
      <w:lvlText w:val="%1.%2.%3"/>
      <w:lvlJc w:val="left"/>
      <w:pPr>
        <w:ind w:left="3420" w:hanging="720"/>
      </w:pPr>
      <w:rPr>
        <w:rFonts w:hint="default"/>
      </w:rPr>
    </w:lvl>
    <w:lvl w:ilvl="3">
      <w:start w:val="1"/>
      <w:numFmt w:val="decimal"/>
      <w:lvlText w:val="%1.%2.%3.%4"/>
      <w:lvlJc w:val="left"/>
      <w:pPr>
        <w:ind w:left="4770" w:hanging="720"/>
      </w:pPr>
      <w:rPr>
        <w:rFonts w:hint="default"/>
      </w:rPr>
    </w:lvl>
    <w:lvl w:ilvl="4">
      <w:start w:val="1"/>
      <w:numFmt w:val="decimal"/>
      <w:lvlText w:val="%1.%2.%3.%4.%5"/>
      <w:lvlJc w:val="left"/>
      <w:pPr>
        <w:ind w:left="6480" w:hanging="1080"/>
      </w:pPr>
      <w:rPr>
        <w:rFonts w:hint="default"/>
      </w:rPr>
    </w:lvl>
    <w:lvl w:ilvl="5">
      <w:start w:val="1"/>
      <w:numFmt w:val="decimal"/>
      <w:lvlText w:val="%1.%2.%3.%4.%5.%6"/>
      <w:lvlJc w:val="left"/>
      <w:pPr>
        <w:ind w:left="7830" w:hanging="1080"/>
      </w:pPr>
      <w:rPr>
        <w:rFonts w:hint="default"/>
      </w:rPr>
    </w:lvl>
    <w:lvl w:ilvl="6">
      <w:start w:val="1"/>
      <w:numFmt w:val="decimal"/>
      <w:lvlText w:val="%1.%2.%3.%4.%5.%6.%7"/>
      <w:lvlJc w:val="left"/>
      <w:pPr>
        <w:ind w:left="9540" w:hanging="1440"/>
      </w:pPr>
      <w:rPr>
        <w:rFonts w:hint="default"/>
      </w:rPr>
    </w:lvl>
    <w:lvl w:ilvl="7">
      <w:start w:val="1"/>
      <w:numFmt w:val="decimal"/>
      <w:lvlText w:val="%1.%2.%3.%4.%5.%6.%7.%8"/>
      <w:lvlJc w:val="left"/>
      <w:pPr>
        <w:ind w:left="10890" w:hanging="1440"/>
      </w:pPr>
      <w:rPr>
        <w:rFonts w:hint="default"/>
      </w:rPr>
    </w:lvl>
    <w:lvl w:ilvl="8">
      <w:start w:val="1"/>
      <w:numFmt w:val="decimal"/>
      <w:lvlText w:val="%1.%2.%3.%4.%5.%6.%7.%8.%9"/>
      <w:lvlJc w:val="left"/>
      <w:pPr>
        <w:ind w:left="12600" w:hanging="1800"/>
      </w:pPr>
      <w:rPr>
        <w:rFonts w:hint="default"/>
      </w:rPr>
    </w:lvl>
  </w:abstractNum>
  <w:num w:numId="1">
    <w:abstractNumId w:val="0"/>
  </w:num>
  <w:num w:numId="2">
    <w:abstractNumId w:val="4"/>
  </w:num>
  <w:num w:numId="3">
    <w:abstractNumId w:val="6"/>
  </w:num>
  <w:num w:numId="4">
    <w:abstractNumId w:val="7"/>
  </w:num>
  <w:num w:numId="5">
    <w:abstractNumId w:val="2"/>
  </w:num>
  <w:num w:numId="6">
    <w:abstractNumId w:val="1"/>
  </w:num>
  <w:num w:numId="7">
    <w:abstractNumId w:val="9"/>
  </w:num>
  <w:num w:numId="8">
    <w:abstractNumId w:val="5"/>
  </w:num>
  <w:num w:numId="9">
    <w:abstractNumId w:val="3"/>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3DF4"/>
    <w:rsid w:val="000125A2"/>
    <w:rsid w:val="000150BF"/>
    <w:rsid w:val="00056B3A"/>
    <w:rsid w:val="0006090E"/>
    <w:rsid w:val="0006550A"/>
    <w:rsid w:val="000805C3"/>
    <w:rsid w:val="00087BEB"/>
    <w:rsid w:val="000B39C7"/>
    <w:rsid w:val="000B414E"/>
    <w:rsid w:val="000C5601"/>
    <w:rsid w:val="000D6AE0"/>
    <w:rsid w:val="000E762C"/>
    <w:rsid w:val="001066B7"/>
    <w:rsid w:val="00111D1A"/>
    <w:rsid w:val="001121F8"/>
    <w:rsid w:val="00156128"/>
    <w:rsid w:val="00187555"/>
    <w:rsid w:val="001A5E14"/>
    <w:rsid w:val="001B35D1"/>
    <w:rsid w:val="001B6924"/>
    <w:rsid w:val="001B7960"/>
    <w:rsid w:val="001D457C"/>
    <w:rsid w:val="001E2ABB"/>
    <w:rsid w:val="001E2BCD"/>
    <w:rsid w:val="001F4EBB"/>
    <w:rsid w:val="002073D8"/>
    <w:rsid w:val="0024039B"/>
    <w:rsid w:val="002438C4"/>
    <w:rsid w:val="00254A0E"/>
    <w:rsid w:val="00282F57"/>
    <w:rsid w:val="00292E44"/>
    <w:rsid w:val="002A3DF4"/>
    <w:rsid w:val="002B3FF2"/>
    <w:rsid w:val="002C12B9"/>
    <w:rsid w:val="002C5CFD"/>
    <w:rsid w:val="002D7CF5"/>
    <w:rsid w:val="002E1DF7"/>
    <w:rsid w:val="002E7BB3"/>
    <w:rsid w:val="002F7EF2"/>
    <w:rsid w:val="0031712B"/>
    <w:rsid w:val="00335A63"/>
    <w:rsid w:val="0036298C"/>
    <w:rsid w:val="003B3997"/>
    <w:rsid w:val="003C2279"/>
    <w:rsid w:val="003C284A"/>
    <w:rsid w:val="00444D04"/>
    <w:rsid w:val="00465DEA"/>
    <w:rsid w:val="004939C3"/>
    <w:rsid w:val="004A4312"/>
    <w:rsid w:val="004B1F5F"/>
    <w:rsid w:val="004C1371"/>
    <w:rsid w:val="004C6D3A"/>
    <w:rsid w:val="00501141"/>
    <w:rsid w:val="005462AB"/>
    <w:rsid w:val="00551438"/>
    <w:rsid w:val="0055650A"/>
    <w:rsid w:val="00557718"/>
    <w:rsid w:val="00565365"/>
    <w:rsid w:val="005D19EA"/>
    <w:rsid w:val="005F2AF4"/>
    <w:rsid w:val="006141D7"/>
    <w:rsid w:val="00622E60"/>
    <w:rsid w:val="0066035F"/>
    <w:rsid w:val="006766B3"/>
    <w:rsid w:val="006860F6"/>
    <w:rsid w:val="00691149"/>
    <w:rsid w:val="006C1F2A"/>
    <w:rsid w:val="006D3275"/>
    <w:rsid w:val="006E0F07"/>
    <w:rsid w:val="0072262C"/>
    <w:rsid w:val="0072434E"/>
    <w:rsid w:val="0073330F"/>
    <w:rsid w:val="007879B7"/>
    <w:rsid w:val="00795647"/>
    <w:rsid w:val="007A559C"/>
    <w:rsid w:val="007C131E"/>
    <w:rsid w:val="00807439"/>
    <w:rsid w:val="008215A5"/>
    <w:rsid w:val="008366FF"/>
    <w:rsid w:val="00841FEF"/>
    <w:rsid w:val="00896DB9"/>
    <w:rsid w:val="008C6065"/>
    <w:rsid w:val="008C6E36"/>
    <w:rsid w:val="008D38F9"/>
    <w:rsid w:val="009202FD"/>
    <w:rsid w:val="00926F2C"/>
    <w:rsid w:val="009336A6"/>
    <w:rsid w:val="0094752B"/>
    <w:rsid w:val="009A0A49"/>
    <w:rsid w:val="009C541A"/>
    <w:rsid w:val="009F7C5C"/>
    <w:rsid w:val="00A37F1B"/>
    <w:rsid w:val="00A45EC1"/>
    <w:rsid w:val="00A6245B"/>
    <w:rsid w:val="00A73108"/>
    <w:rsid w:val="00A82E07"/>
    <w:rsid w:val="00AA2666"/>
    <w:rsid w:val="00AA68F7"/>
    <w:rsid w:val="00AB1020"/>
    <w:rsid w:val="00AD0AF8"/>
    <w:rsid w:val="00AD4F19"/>
    <w:rsid w:val="00B31F76"/>
    <w:rsid w:val="00B3437A"/>
    <w:rsid w:val="00B50D73"/>
    <w:rsid w:val="00B76B7F"/>
    <w:rsid w:val="00B924C5"/>
    <w:rsid w:val="00BB786D"/>
    <w:rsid w:val="00BC15F0"/>
    <w:rsid w:val="00BC6ADA"/>
    <w:rsid w:val="00BD29CE"/>
    <w:rsid w:val="00BF7859"/>
    <w:rsid w:val="00C32290"/>
    <w:rsid w:val="00C55F2B"/>
    <w:rsid w:val="00C632D8"/>
    <w:rsid w:val="00C91EF0"/>
    <w:rsid w:val="00CD6D67"/>
    <w:rsid w:val="00CE0249"/>
    <w:rsid w:val="00CE6BBE"/>
    <w:rsid w:val="00CF7FDA"/>
    <w:rsid w:val="00D250B8"/>
    <w:rsid w:val="00D4318C"/>
    <w:rsid w:val="00D67DAA"/>
    <w:rsid w:val="00D74285"/>
    <w:rsid w:val="00D95E2C"/>
    <w:rsid w:val="00DB116A"/>
    <w:rsid w:val="00DC432A"/>
    <w:rsid w:val="00DE1C20"/>
    <w:rsid w:val="00DF7E5C"/>
    <w:rsid w:val="00E060A4"/>
    <w:rsid w:val="00E26423"/>
    <w:rsid w:val="00E44A8B"/>
    <w:rsid w:val="00E45EE2"/>
    <w:rsid w:val="00E5192C"/>
    <w:rsid w:val="00E62E8D"/>
    <w:rsid w:val="00E679A9"/>
    <w:rsid w:val="00E87DC2"/>
    <w:rsid w:val="00E972DD"/>
    <w:rsid w:val="00EA0741"/>
    <w:rsid w:val="00EA379B"/>
    <w:rsid w:val="00EA71DB"/>
    <w:rsid w:val="00EA7FDF"/>
    <w:rsid w:val="00EB2BCB"/>
    <w:rsid w:val="00ED09CC"/>
    <w:rsid w:val="00ED4821"/>
    <w:rsid w:val="00EF2F0F"/>
    <w:rsid w:val="00F01E5A"/>
    <w:rsid w:val="00F046A0"/>
    <w:rsid w:val="00F65C56"/>
    <w:rsid w:val="00F67F6B"/>
    <w:rsid w:val="00F70663"/>
    <w:rsid w:val="00F77446"/>
    <w:rsid w:val="00F95184"/>
    <w:rsid w:val="00F95FD8"/>
    <w:rsid w:val="00FC14FF"/>
    <w:rsid w:val="00FD7D91"/>
    <w:rsid w:val="00FE6A25"/>
    <w:rsid w:val="00FE79D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1B7759"/>
  <w15:chartTrackingRefBased/>
  <w15:docId w15:val="{766E5895-28DE-403D-A689-71B1E0C7A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C541A"/>
    <w:pPr>
      <w:keepNext/>
      <w:keepLines/>
      <w:numPr>
        <w:numId w:val="5"/>
      </w:numPr>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0B39C7"/>
    <w:pPr>
      <w:keepNext/>
      <w:keepLines/>
      <w:numPr>
        <w:ilvl w:val="1"/>
        <w:numId w:val="5"/>
      </w:numPr>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9C541A"/>
    <w:pPr>
      <w:keepNext/>
      <w:keepLines/>
      <w:numPr>
        <w:ilvl w:val="2"/>
        <w:numId w:val="5"/>
      </w:numPr>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9C541A"/>
    <w:pPr>
      <w:keepNext/>
      <w:keepLines/>
      <w:numPr>
        <w:ilvl w:val="3"/>
        <w:numId w:val="5"/>
      </w:numPr>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9C541A"/>
    <w:pPr>
      <w:keepNext/>
      <w:keepLines/>
      <w:numPr>
        <w:ilvl w:val="4"/>
        <w:numId w:val="5"/>
      </w:numPr>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9C541A"/>
    <w:pPr>
      <w:keepNext/>
      <w:keepLines/>
      <w:numPr>
        <w:ilvl w:val="5"/>
        <w:numId w:val="5"/>
      </w:numPr>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9C541A"/>
    <w:pPr>
      <w:keepNext/>
      <w:keepLines/>
      <w:numPr>
        <w:ilvl w:val="6"/>
        <w:numId w:val="5"/>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9C541A"/>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9C541A"/>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erenciaintensa">
    <w:name w:val="Intense Reference"/>
    <w:basedOn w:val="Fuentedeprrafopredeter"/>
    <w:uiPriority w:val="32"/>
    <w:qFormat/>
    <w:rsid w:val="000B39C7"/>
    <w:rPr>
      <w:b/>
      <w:bCs/>
      <w:smallCaps/>
      <w:color w:val="4472C4" w:themeColor="accent1"/>
      <w:spacing w:val="5"/>
    </w:rPr>
  </w:style>
  <w:style w:type="character" w:customStyle="1" w:styleId="Ttulo2Car">
    <w:name w:val="Título 2 Car"/>
    <w:basedOn w:val="Fuentedeprrafopredeter"/>
    <w:link w:val="Ttulo2"/>
    <w:uiPriority w:val="9"/>
    <w:rsid w:val="000B39C7"/>
    <w:rPr>
      <w:rFonts w:asciiTheme="majorHAnsi" w:eastAsiaTheme="majorEastAsia" w:hAnsiTheme="majorHAnsi" w:cstheme="majorBidi"/>
      <w:color w:val="2F5496" w:themeColor="accent1" w:themeShade="BF"/>
      <w:sz w:val="26"/>
      <w:szCs w:val="26"/>
    </w:rPr>
  </w:style>
  <w:style w:type="paragraph" w:styleId="Encabezado">
    <w:name w:val="header"/>
    <w:basedOn w:val="Normal"/>
    <w:link w:val="EncabezadoCar"/>
    <w:uiPriority w:val="99"/>
    <w:unhideWhenUsed/>
    <w:rsid w:val="004939C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939C3"/>
  </w:style>
  <w:style w:type="paragraph" w:styleId="Piedepgina">
    <w:name w:val="footer"/>
    <w:basedOn w:val="Normal"/>
    <w:link w:val="PiedepginaCar"/>
    <w:uiPriority w:val="99"/>
    <w:unhideWhenUsed/>
    <w:rsid w:val="004939C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939C3"/>
  </w:style>
  <w:style w:type="paragraph" w:styleId="Prrafodelista">
    <w:name w:val="List Paragraph"/>
    <w:basedOn w:val="Normal"/>
    <w:uiPriority w:val="34"/>
    <w:qFormat/>
    <w:rsid w:val="002C12B9"/>
    <w:pPr>
      <w:ind w:left="720"/>
      <w:contextualSpacing/>
    </w:pPr>
  </w:style>
  <w:style w:type="paragraph" w:styleId="Textodeglobo">
    <w:name w:val="Balloon Text"/>
    <w:basedOn w:val="Normal"/>
    <w:link w:val="TextodegloboCar"/>
    <w:uiPriority w:val="99"/>
    <w:semiHidden/>
    <w:unhideWhenUsed/>
    <w:rsid w:val="00111D1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11D1A"/>
    <w:rPr>
      <w:rFonts w:ascii="Segoe UI" w:hAnsi="Segoe UI" w:cs="Segoe UI"/>
      <w:sz w:val="18"/>
      <w:szCs w:val="18"/>
    </w:rPr>
  </w:style>
  <w:style w:type="paragraph" w:styleId="Textoindependiente">
    <w:name w:val="Body Text"/>
    <w:basedOn w:val="Normal"/>
    <w:link w:val="TextoindependienteCar"/>
    <w:rsid w:val="0066035F"/>
    <w:pPr>
      <w:widowControl w:val="0"/>
      <w:suppressAutoHyphens/>
      <w:spacing w:after="120" w:line="240" w:lineRule="auto"/>
    </w:pPr>
    <w:rPr>
      <w:rFonts w:ascii="Times New Roman" w:eastAsia="Lucida Sans Unicode" w:hAnsi="Times New Roman" w:cs="Times New Roman"/>
      <w:kern w:val="1"/>
      <w:sz w:val="24"/>
      <w:szCs w:val="24"/>
    </w:rPr>
  </w:style>
  <w:style w:type="character" w:customStyle="1" w:styleId="TextoindependienteCar">
    <w:name w:val="Texto independiente Car"/>
    <w:basedOn w:val="Fuentedeprrafopredeter"/>
    <w:link w:val="Textoindependiente"/>
    <w:rsid w:val="0066035F"/>
    <w:rPr>
      <w:rFonts w:ascii="Times New Roman" w:eastAsia="Lucida Sans Unicode" w:hAnsi="Times New Roman" w:cs="Times New Roman"/>
      <w:kern w:val="1"/>
      <w:sz w:val="24"/>
      <w:szCs w:val="24"/>
    </w:rPr>
  </w:style>
  <w:style w:type="character" w:customStyle="1" w:styleId="Ttulo1Car">
    <w:name w:val="Título 1 Car"/>
    <w:basedOn w:val="Fuentedeprrafopredeter"/>
    <w:link w:val="Ttulo1"/>
    <w:uiPriority w:val="9"/>
    <w:rsid w:val="009C541A"/>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9C541A"/>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semiHidden/>
    <w:rsid w:val="009C541A"/>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semiHidden/>
    <w:rsid w:val="009C541A"/>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semiHidden/>
    <w:rsid w:val="009C541A"/>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semiHidden/>
    <w:rsid w:val="009C541A"/>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semiHidden/>
    <w:rsid w:val="009C541A"/>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9C541A"/>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463583">
      <w:bodyDiv w:val="1"/>
      <w:marLeft w:val="0"/>
      <w:marRight w:val="0"/>
      <w:marTop w:val="0"/>
      <w:marBottom w:val="0"/>
      <w:divBdr>
        <w:top w:val="none" w:sz="0" w:space="0" w:color="auto"/>
        <w:left w:val="none" w:sz="0" w:space="0" w:color="auto"/>
        <w:bottom w:val="none" w:sz="0" w:space="0" w:color="auto"/>
        <w:right w:val="none" w:sz="0" w:space="0" w:color="auto"/>
      </w:divBdr>
    </w:div>
    <w:div w:id="1864127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hyperlink" Target="https://www.bing.com/images/search?view=detailV2&amp;ccid=EszZQrT0&amp;id=2041943996F9FD2A6A9990EC09E4E666C3947F72&amp;thid=OIP.EszZQrT0fYiu7be93_umdwAAAA&amp;mediaurl=https%3a%2f%2fupload.wikimedia.org%2fwikipedia%2fcommons%2fthumb%2f6%2f68%2fEscudo_de_Villalba_de_Guardo_(Palencia).svg%2f62px-Escudo_de_Villalba_de_Guardo_(Palencia).svg.png&amp;exph=108&amp;expw=62&amp;q=escudo+ayuntamiento+de+villalba+de+guardo&amp;simid=608011655578782246&amp;ck=19765170B847041E98DCDDE5FB182856&amp;selectedIndex=4&amp;FORM=IRPRS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FBAF42-49AD-4379-95BC-39152F972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20</Pages>
  <Words>5303</Words>
  <Characters>29167</Characters>
  <Application>Microsoft Office Word</Application>
  <DocSecurity>0</DocSecurity>
  <Lines>243</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Secretaria</dc:creator>
  <cp:keywords/>
  <dc:description/>
  <cp:lastModifiedBy>Secretaria</cp:lastModifiedBy>
  <cp:revision>3</cp:revision>
  <cp:lastPrinted>2020-12-24T10:46:00Z</cp:lastPrinted>
  <dcterms:created xsi:type="dcterms:W3CDTF">2021-01-04T10:37:00Z</dcterms:created>
  <dcterms:modified xsi:type="dcterms:W3CDTF">2021-01-04T10:54:00Z</dcterms:modified>
</cp:coreProperties>
</file>